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1784" w:rsidR="00504A1C" w:rsidP="2827213A" w:rsidRDefault="00E56F72" w14:paraId="1BFCF640" w14:textId="31322250">
      <w:pPr>
        <w:pStyle w:val="Heading1"/>
        <w:ind w:left="0"/>
        <w:rPr>
          <w:rFonts w:ascii="Calibri" w:hAnsi="Calibri" w:cs="Calibri" w:asciiTheme="minorAscii" w:hAnsiTheme="minorAscii" w:cstheme="minorAscii"/>
        </w:rPr>
      </w:pPr>
      <w:r w:rsidRPr="2827213A" w:rsidR="00E56F72">
        <w:rPr>
          <w:rFonts w:ascii="Calibri" w:hAnsi="Calibri" w:cs="Calibri" w:asciiTheme="minorAscii" w:hAnsiTheme="minorAscii" w:cstheme="minorAscii"/>
        </w:rPr>
        <w:t>Aurora Programme 202</w:t>
      </w:r>
      <w:r w:rsidRPr="2827213A" w:rsidR="00086240">
        <w:rPr>
          <w:rFonts w:ascii="Calibri" w:hAnsi="Calibri" w:cs="Calibri" w:asciiTheme="minorAscii" w:hAnsiTheme="minorAscii" w:cstheme="minorAscii"/>
        </w:rPr>
        <w:t>3</w:t>
      </w:r>
      <w:r w:rsidRPr="2827213A" w:rsidR="00E56F72">
        <w:rPr>
          <w:rFonts w:ascii="Calibri" w:hAnsi="Calibri" w:cs="Calibri" w:asciiTheme="minorAscii" w:hAnsiTheme="minorAscii" w:cstheme="minorAscii"/>
        </w:rPr>
        <w:t>-202</w:t>
      </w:r>
      <w:r w:rsidRPr="2827213A" w:rsidR="00086240">
        <w:rPr>
          <w:rFonts w:ascii="Calibri" w:hAnsi="Calibri" w:cs="Calibri" w:asciiTheme="minorAscii" w:hAnsiTheme="minorAscii" w:cstheme="minorAscii"/>
        </w:rPr>
        <w:t>4</w:t>
      </w:r>
      <w:r w:rsidRPr="2827213A" w:rsidR="00504A1C">
        <w:rPr>
          <w:rFonts w:ascii="Calibri" w:hAnsi="Calibri" w:cs="Calibri" w:asciiTheme="minorAscii" w:hAnsiTheme="minorAscii" w:cstheme="minorAscii"/>
        </w:rPr>
        <w:t>: Application</w:t>
      </w:r>
      <w:r w:rsidRPr="2827213A" w:rsidR="00086240">
        <w:rPr>
          <w:rFonts w:ascii="Calibri" w:hAnsi="Calibri" w:cs="Calibri" w:asciiTheme="minorAscii" w:hAnsiTheme="minorAscii" w:cstheme="minorAscii"/>
        </w:rPr>
        <w:t xml:space="preserve"> Guidance</w:t>
      </w:r>
    </w:p>
    <w:p w:rsidRPr="00CD7AE2" w:rsidR="003D6761" w:rsidP="003D6761" w:rsidRDefault="00DB7214" w14:paraId="527FA7D3" w14:textId="5B6A6D36">
      <w:pPr>
        <w:spacing w:line="276" w:lineRule="auto"/>
        <w:rPr>
          <w:rFonts w:cstheme="minorHAnsi"/>
          <w:b/>
          <w:color w:val="C00000"/>
        </w:rPr>
      </w:pPr>
      <w:r w:rsidRPr="00CD7AE2">
        <w:rPr>
          <w:rFonts w:cstheme="minorHAnsi"/>
          <w:b/>
          <w:color w:val="C00000"/>
        </w:rPr>
        <w:t>Application Window</w:t>
      </w:r>
      <w:r w:rsidRPr="00CD7AE2" w:rsidR="003D6761">
        <w:rPr>
          <w:rFonts w:cstheme="minorHAnsi"/>
          <w:b/>
          <w:color w:val="C00000"/>
        </w:rPr>
        <w:t>:</w:t>
      </w:r>
      <w:r w:rsidRPr="00CD7AE2" w:rsidR="0093337E">
        <w:rPr>
          <w:rFonts w:cstheme="minorHAnsi"/>
          <w:b/>
          <w:color w:val="C00000"/>
        </w:rPr>
        <w:t xml:space="preserve"> Monday 19</w:t>
      </w:r>
      <w:r w:rsidRPr="00CD7AE2" w:rsidR="0093337E">
        <w:rPr>
          <w:rFonts w:cstheme="minorHAnsi"/>
          <w:b/>
          <w:color w:val="C00000"/>
          <w:vertAlign w:val="superscript"/>
        </w:rPr>
        <w:t>th</w:t>
      </w:r>
      <w:r w:rsidRPr="00CD7AE2" w:rsidR="0093337E">
        <w:rPr>
          <w:rFonts w:cstheme="minorHAnsi"/>
          <w:b/>
          <w:color w:val="C00000"/>
        </w:rPr>
        <w:t xml:space="preserve"> June 2023 to</w:t>
      </w:r>
      <w:r w:rsidRPr="00CD7AE2" w:rsidR="003D6761">
        <w:rPr>
          <w:rFonts w:cstheme="minorHAnsi"/>
          <w:b/>
          <w:color w:val="C00000"/>
        </w:rPr>
        <w:t xml:space="preserve"> </w:t>
      </w:r>
      <w:r w:rsidRPr="00CD7AE2" w:rsidR="0093337E">
        <w:rPr>
          <w:rFonts w:cstheme="minorHAnsi"/>
          <w:b/>
          <w:color w:val="C00000"/>
        </w:rPr>
        <w:t xml:space="preserve">Friday </w:t>
      </w:r>
      <w:r w:rsidRPr="00CD7AE2" w:rsidR="00086240">
        <w:rPr>
          <w:rFonts w:cstheme="minorHAnsi"/>
          <w:b/>
          <w:color w:val="C00000"/>
        </w:rPr>
        <w:t>14</w:t>
      </w:r>
      <w:r w:rsidRPr="00CD7AE2" w:rsidR="00086240">
        <w:rPr>
          <w:rFonts w:cstheme="minorHAnsi"/>
          <w:b/>
          <w:color w:val="C00000"/>
          <w:vertAlign w:val="superscript"/>
        </w:rPr>
        <w:t>th</w:t>
      </w:r>
      <w:r w:rsidRPr="00CD7AE2" w:rsidR="00086240">
        <w:rPr>
          <w:rFonts w:cstheme="minorHAnsi"/>
          <w:b/>
          <w:color w:val="C00000"/>
        </w:rPr>
        <w:t xml:space="preserve"> July 2023</w:t>
      </w:r>
    </w:p>
    <w:p w:rsidRPr="00301784" w:rsidR="00F707DB" w:rsidP="008F54D7" w:rsidRDefault="00635495" w14:paraId="661EF541" w14:textId="77777777">
      <w:pPr>
        <w:pStyle w:val="Heading2"/>
        <w:rPr>
          <w:rFonts w:asciiTheme="minorHAnsi" w:hAnsiTheme="minorHAnsi" w:cstheme="minorHAnsi"/>
        </w:rPr>
      </w:pPr>
      <w:r w:rsidRPr="00301784">
        <w:rPr>
          <w:rFonts w:asciiTheme="minorHAnsi" w:hAnsiTheme="minorHAnsi" w:cstheme="minorHAnsi"/>
        </w:rPr>
        <w:t xml:space="preserve">About this document: </w:t>
      </w:r>
    </w:p>
    <w:p w:rsidRPr="00301784" w:rsidR="00635495" w:rsidP="003D6761" w:rsidRDefault="00635495" w14:paraId="58B99C39" w14:textId="207D7661">
      <w:pPr>
        <w:spacing w:line="276" w:lineRule="auto"/>
        <w:rPr>
          <w:rFonts w:cstheme="minorHAnsi"/>
          <w:bCs/>
        </w:rPr>
      </w:pPr>
      <w:r w:rsidRPr="00301784">
        <w:rPr>
          <w:rFonts w:cstheme="minorHAnsi"/>
          <w:bCs/>
        </w:rPr>
        <w:t xml:space="preserve">This </w:t>
      </w:r>
      <w:r w:rsidRPr="00301784" w:rsidR="00086240">
        <w:rPr>
          <w:rFonts w:cstheme="minorHAnsi"/>
          <w:bCs/>
        </w:rPr>
        <w:t>guidance</w:t>
      </w:r>
      <w:r w:rsidRPr="00301784">
        <w:rPr>
          <w:rFonts w:cstheme="minorHAnsi"/>
          <w:bCs/>
        </w:rPr>
        <w:t xml:space="preserve"> is to help you prepare your Aurora application, which </w:t>
      </w:r>
      <w:r w:rsidR="003966BA">
        <w:rPr>
          <w:rFonts w:cstheme="minorHAnsi"/>
          <w:bCs/>
        </w:rPr>
        <w:t>must</w:t>
      </w:r>
      <w:r w:rsidRPr="00301784" w:rsidR="003966BA">
        <w:rPr>
          <w:rFonts w:cstheme="minorHAnsi"/>
          <w:bCs/>
        </w:rPr>
        <w:t xml:space="preserve"> </w:t>
      </w:r>
      <w:r w:rsidRPr="00301784">
        <w:rPr>
          <w:rFonts w:cstheme="minorHAnsi"/>
          <w:bCs/>
        </w:rPr>
        <w:t xml:space="preserve">be submitted via the MS Form Aurora application form. </w:t>
      </w:r>
      <w:r w:rsidR="003966BA">
        <w:rPr>
          <w:rFonts w:cstheme="minorHAnsi"/>
          <w:bCs/>
        </w:rPr>
        <w:t>T</w:t>
      </w:r>
      <w:r w:rsidRPr="00301784">
        <w:rPr>
          <w:rFonts w:cstheme="minorHAnsi"/>
          <w:bCs/>
        </w:rPr>
        <w:t>he MS Form does</w:t>
      </w:r>
      <w:r w:rsidR="00BF0A39">
        <w:rPr>
          <w:rFonts w:cstheme="minorHAnsi"/>
          <w:bCs/>
        </w:rPr>
        <w:t xml:space="preserve"> </w:t>
      </w:r>
      <w:r w:rsidRPr="00301784">
        <w:rPr>
          <w:rFonts w:cstheme="minorHAnsi"/>
          <w:bCs/>
        </w:rPr>
        <w:t>n</w:t>
      </w:r>
      <w:r w:rsidR="00BF0A39">
        <w:rPr>
          <w:rFonts w:cstheme="minorHAnsi"/>
          <w:bCs/>
        </w:rPr>
        <w:t>o</w:t>
      </w:r>
      <w:r w:rsidRPr="00301784">
        <w:rPr>
          <w:rFonts w:cstheme="minorHAnsi"/>
          <w:bCs/>
        </w:rPr>
        <w:t xml:space="preserve">t allow you to save your progress, this word document can help you draft and save responses before submitting. </w:t>
      </w:r>
    </w:p>
    <w:p w:rsidRPr="00301784" w:rsidR="004315F6" w:rsidP="005D379D" w:rsidRDefault="008507F0" w14:paraId="503714CD" w14:textId="2E103D5F">
      <w:pPr>
        <w:shd w:val="clear" w:color="auto" w:fill="FFFFFF"/>
        <w:spacing w:after="0" w:line="276" w:lineRule="auto"/>
        <w:rPr>
          <w:rFonts w:eastAsia="Times New Roman" w:cstheme="minorHAnsi"/>
          <w:b/>
          <w:i/>
          <w:lang w:eastAsia="en-GB"/>
        </w:rPr>
      </w:pPr>
      <w:r w:rsidRPr="00301784">
        <w:rPr>
          <w:rFonts w:eastAsia="Times New Roman" w:cstheme="minorHAnsi"/>
          <w:lang w:eastAsia="en-GB"/>
        </w:rPr>
        <w:t xml:space="preserve">The programme is delivered through events, guest speakers, knowledge sharing, mentoring, </w:t>
      </w:r>
      <w:r w:rsidRPr="00301784" w:rsidR="004315F6">
        <w:rPr>
          <w:rFonts w:eastAsia="Times New Roman" w:cstheme="minorHAnsi"/>
          <w:lang w:eastAsia="en-GB"/>
        </w:rPr>
        <w:t xml:space="preserve">action learning, </w:t>
      </w:r>
      <w:r w:rsidRPr="00301784">
        <w:rPr>
          <w:rFonts w:eastAsia="Times New Roman" w:cstheme="minorHAnsi"/>
          <w:lang w:eastAsia="en-GB"/>
        </w:rPr>
        <w:t xml:space="preserve">and self-directed study </w:t>
      </w:r>
      <w:r w:rsidRPr="00301784" w:rsidR="005E117C">
        <w:rPr>
          <w:rFonts w:eastAsia="Times New Roman" w:cstheme="minorHAnsi"/>
          <w:lang w:eastAsia="en-GB"/>
        </w:rPr>
        <w:t>– to</w:t>
      </w:r>
      <w:r w:rsidRPr="00301784" w:rsidR="004315F6">
        <w:rPr>
          <w:rFonts w:eastAsia="Times New Roman" w:cstheme="minorHAnsi"/>
          <w:lang w:eastAsia="en-GB"/>
        </w:rPr>
        <w:t xml:space="preserve"> ensure your learning has a more enduring impact.</w:t>
      </w:r>
      <w:r w:rsidRPr="00301784" w:rsidR="00FC2365">
        <w:rPr>
          <w:rFonts w:eastAsia="Times New Roman" w:cstheme="minorHAnsi"/>
          <w:lang w:eastAsia="en-GB"/>
        </w:rPr>
        <w:t xml:space="preserve"> </w:t>
      </w:r>
      <w:r w:rsidRPr="00301784" w:rsidR="00FC2365">
        <w:rPr>
          <w:rFonts w:eastAsia="Times New Roman" w:cstheme="minorHAnsi"/>
          <w:b/>
          <w:i/>
          <w:lang w:eastAsia="en-GB"/>
        </w:rPr>
        <w:t>Pl</w:t>
      </w:r>
      <w:r w:rsidRPr="00301784" w:rsidR="00E56F72">
        <w:rPr>
          <w:rFonts w:eastAsia="Times New Roman" w:cstheme="minorHAnsi"/>
          <w:b/>
          <w:i/>
          <w:lang w:eastAsia="en-GB"/>
        </w:rPr>
        <w:t xml:space="preserve">ease note: </w:t>
      </w:r>
      <w:r w:rsidRPr="00301784" w:rsidR="00FC2365">
        <w:rPr>
          <w:rFonts w:eastAsia="Times New Roman" w:cstheme="minorHAnsi"/>
          <w:b/>
          <w:i/>
          <w:lang w:eastAsia="en-GB"/>
        </w:rPr>
        <w:t xml:space="preserve">Aurora will be delivered </w:t>
      </w:r>
      <w:r w:rsidRPr="00301784" w:rsidR="00E56F72">
        <w:rPr>
          <w:rFonts w:eastAsia="Times New Roman" w:cstheme="minorHAnsi"/>
          <w:b/>
          <w:i/>
          <w:lang w:eastAsia="en-GB"/>
        </w:rPr>
        <w:t xml:space="preserve">predominantly </w:t>
      </w:r>
      <w:r w:rsidRPr="00301784" w:rsidR="00635495">
        <w:rPr>
          <w:rFonts w:eastAsia="Times New Roman" w:cstheme="minorHAnsi"/>
          <w:b/>
          <w:i/>
          <w:lang w:eastAsia="en-GB"/>
        </w:rPr>
        <w:t>online</w:t>
      </w:r>
      <w:r w:rsidRPr="00301784" w:rsidR="00FC2365">
        <w:rPr>
          <w:rFonts w:eastAsia="Times New Roman" w:cstheme="minorHAnsi"/>
          <w:b/>
          <w:i/>
          <w:lang w:eastAsia="en-GB"/>
        </w:rPr>
        <w:t>.</w:t>
      </w:r>
      <w:r w:rsidRPr="00301784" w:rsidR="00E56F72">
        <w:rPr>
          <w:rFonts w:eastAsia="Times New Roman" w:cstheme="minorHAnsi"/>
          <w:b/>
          <w:i/>
          <w:lang w:eastAsia="en-GB"/>
        </w:rPr>
        <w:t xml:space="preserve"> There will be </w:t>
      </w:r>
      <w:r w:rsidRPr="00301784" w:rsidR="00CF16D9">
        <w:rPr>
          <w:rFonts w:eastAsia="Times New Roman" w:cstheme="minorHAnsi"/>
          <w:b/>
          <w:i/>
          <w:lang w:eastAsia="en-GB"/>
        </w:rPr>
        <w:t>one</w:t>
      </w:r>
      <w:r w:rsidRPr="00301784" w:rsidR="00E56F72">
        <w:rPr>
          <w:rFonts w:eastAsia="Times New Roman" w:cstheme="minorHAnsi"/>
          <w:b/>
          <w:i/>
          <w:lang w:eastAsia="en-GB"/>
        </w:rPr>
        <w:t xml:space="preserve"> face-to-face venue day, and an action learning day hosted by a delegate’s University</w:t>
      </w:r>
      <w:r w:rsidR="005D379D">
        <w:rPr>
          <w:rFonts w:eastAsia="Times New Roman" w:cstheme="minorHAnsi"/>
          <w:b/>
          <w:i/>
          <w:lang w:eastAsia="en-GB"/>
        </w:rPr>
        <w:t>.</w:t>
      </w:r>
    </w:p>
    <w:p w:rsidR="005D379D" w:rsidP="005D379D" w:rsidRDefault="00915760" w14:paraId="4E8B818E" w14:textId="77777777">
      <w:pPr>
        <w:shd w:val="clear" w:color="auto" w:fill="FFFFFF"/>
        <w:spacing w:before="240" w:after="0" w:line="276" w:lineRule="auto"/>
        <w:rPr>
          <w:rFonts w:eastAsia="Times New Roman" w:cstheme="minorHAnsi"/>
          <w:lang w:eastAsia="en-GB"/>
        </w:rPr>
      </w:pPr>
      <w:r w:rsidRPr="00301784">
        <w:rPr>
          <w:rFonts w:eastAsia="Times New Roman" w:cstheme="minorHAnsi"/>
          <w:lang w:eastAsia="en-GB"/>
        </w:rPr>
        <w:t xml:space="preserve">Aurora is always a very popular programme with limited places available </w:t>
      </w:r>
      <w:r w:rsidRPr="009903C9">
        <w:rPr>
          <w:rFonts w:eastAsia="Times New Roman" w:cstheme="minorHAnsi"/>
          <w:b/>
          <w:bCs/>
          <w:color w:val="C00000"/>
          <w:lang w:eastAsia="en-GB"/>
        </w:rPr>
        <w:t>so applications may close early if places are filled</w:t>
      </w:r>
      <w:r w:rsidRPr="00301784">
        <w:rPr>
          <w:rFonts w:eastAsia="Times New Roman" w:cstheme="minorHAnsi"/>
          <w:lang w:eastAsia="en-GB"/>
        </w:rPr>
        <w:t xml:space="preserve"> - we will let colleagues know via th</w:t>
      </w:r>
      <w:r w:rsidRPr="00301784" w:rsidR="007E0BF2">
        <w:rPr>
          <w:rFonts w:eastAsia="Times New Roman" w:cstheme="minorHAnsi"/>
          <w:lang w:eastAsia="en-GB"/>
        </w:rPr>
        <w:t>e Aurora</w:t>
      </w:r>
      <w:r w:rsidRPr="00301784">
        <w:rPr>
          <w:rFonts w:eastAsia="Times New Roman" w:cstheme="minorHAnsi"/>
          <w:lang w:eastAsia="en-GB"/>
        </w:rPr>
        <w:t xml:space="preserve"> </w:t>
      </w:r>
      <w:hyperlink w:history="1" r:id="rId8">
        <w:r w:rsidRPr="00301784">
          <w:rPr>
            <w:rStyle w:val="Hyperlink"/>
            <w:rFonts w:eastAsia="Times New Roman" w:cstheme="minorHAnsi"/>
            <w:lang w:eastAsia="en-GB"/>
          </w:rPr>
          <w:t>webpage</w:t>
        </w:r>
      </w:hyperlink>
      <w:r w:rsidRPr="00301784">
        <w:rPr>
          <w:rFonts w:eastAsia="Times New Roman" w:cstheme="minorHAnsi"/>
          <w:lang w:eastAsia="en-GB"/>
        </w:rPr>
        <w:t xml:space="preserve"> if this happens.</w:t>
      </w:r>
    </w:p>
    <w:p w:rsidR="009E3857" w:rsidP="005D379D" w:rsidRDefault="00516763" w14:paraId="5414AC4A" w14:textId="77777777">
      <w:pPr>
        <w:shd w:val="clear" w:color="auto" w:fill="FFFFFF"/>
        <w:spacing w:before="240" w:after="360" w:line="276" w:lineRule="auto"/>
        <w:rPr>
          <w:lang w:eastAsia="en-GB"/>
        </w:rPr>
      </w:pPr>
      <w:r w:rsidRPr="00301784">
        <w:rPr>
          <w:lang w:eastAsia="en-GB"/>
        </w:rPr>
        <w:t xml:space="preserve">Applications will be </w:t>
      </w:r>
      <w:r w:rsidR="00DD4A10">
        <w:rPr>
          <w:lang w:eastAsia="en-GB"/>
        </w:rPr>
        <w:t xml:space="preserve">assessed </w:t>
      </w:r>
      <w:r w:rsidRPr="00301784">
        <w:rPr>
          <w:lang w:eastAsia="en-GB"/>
        </w:rPr>
        <w:t>based on the criteria below</w:t>
      </w:r>
      <w:r w:rsidRPr="00301784" w:rsidR="00342A21">
        <w:rPr>
          <w:lang w:eastAsia="en-GB"/>
        </w:rPr>
        <w:t xml:space="preserve"> and the </w:t>
      </w:r>
      <w:r w:rsidR="003966BA">
        <w:rPr>
          <w:lang w:eastAsia="en-GB"/>
        </w:rPr>
        <w:t xml:space="preserve">completed </w:t>
      </w:r>
      <w:r w:rsidRPr="00301784" w:rsidR="00342A21">
        <w:rPr>
          <w:lang w:eastAsia="en-GB"/>
        </w:rPr>
        <w:t xml:space="preserve">information provided by the potential participant and their line manager. </w:t>
      </w:r>
      <w:r w:rsidRPr="00301784" w:rsidR="00354452">
        <w:rPr>
          <w:lang w:eastAsia="en-GB"/>
        </w:rPr>
        <w:t>Ensuring each of our faculties</w:t>
      </w:r>
      <w:r w:rsidRPr="00301784" w:rsidR="00A844B6">
        <w:rPr>
          <w:lang w:eastAsia="en-GB"/>
        </w:rPr>
        <w:t>,</w:t>
      </w:r>
      <w:r w:rsidRPr="00301784" w:rsidR="00354452">
        <w:rPr>
          <w:lang w:eastAsia="en-GB"/>
        </w:rPr>
        <w:t xml:space="preserve"> and </w:t>
      </w:r>
      <w:r w:rsidRPr="00301784" w:rsidR="00A844B6">
        <w:rPr>
          <w:lang w:eastAsia="en-GB"/>
        </w:rPr>
        <w:t xml:space="preserve">a number of our </w:t>
      </w:r>
      <w:r w:rsidRPr="00301784" w:rsidR="00354452">
        <w:rPr>
          <w:lang w:eastAsia="en-GB"/>
        </w:rPr>
        <w:t xml:space="preserve">professional services areas are represented is also a consideration. </w:t>
      </w:r>
      <w:r w:rsidRPr="00301784" w:rsidR="00342A21">
        <w:rPr>
          <w:lang w:eastAsia="en-GB"/>
        </w:rPr>
        <w:t xml:space="preserve">Applications </w:t>
      </w:r>
      <w:r w:rsidRPr="00301784">
        <w:rPr>
          <w:lang w:eastAsia="en-GB"/>
        </w:rPr>
        <w:t xml:space="preserve">will be reviewed by a University-wide panel. Confirmation will be communicated week commencing </w:t>
      </w:r>
      <w:r w:rsidRPr="00301784" w:rsidR="00915760">
        <w:rPr>
          <w:lang w:eastAsia="en-GB"/>
        </w:rPr>
        <w:t>1</w:t>
      </w:r>
      <w:r w:rsidRPr="00301784" w:rsidR="00915760">
        <w:rPr>
          <w:vertAlign w:val="superscript"/>
          <w:lang w:eastAsia="en-GB"/>
        </w:rPr>
        <w:t>st</w:t>
      </w:r>
      <w:r w:rsidRPr="00301784" w:rsidR="00915760">
        <w:rPr>
          <w:lang w:eastAsia="en-GB"/>
        </w:rPr>
        <w:t xml:space="preserve"> </w:t>
      </w:r>
      <w:r w:rsidRPr="00301784" w:rsidR="00E56F72">
        <w:rPr>
          <w:lang w:eastAsia="en-GB"/>
        </w:rPr>
        <w:t>September 202</w:t>
      </w:r>
      <w:r w:rsidRPr="00301784" w:rsidR="00915760">
        <w:rPr>
          <w:lang w:eastAsia="en-GB"/>
        </w:rPr>
        <w:t>3</w:t>
      </w:r>
      <w:r w:rsidRPr="00301784" w:rsidR="00E56F72">
        <w:rPr>
          <w:lang w:eastAsia="en-GB"/>
        </w:rPr>
        <w:t>.</w:t>
      </w:r>
    </w:p>
    <w:p w:rsidR="009E3857" w:rsidP="0515E0EA" w:rsidRDefault="009E3857" w14:paraId="4A21AF7A" w14:textId="19DB9B4A">
      <w:pPr>
        <w:shd w:val="clear" w:color="auto" w:fill="FFFFFF" w:themeFill="background1"/>
        <w:spacing w:before="240" w:after="360" w:line="276" w:lineRule="auto"/>
        <w:rPr>
          <w:lang w:eastAsia="en-GB"/>
        </w:rPr>
      </w:pPr>
      <w:r w:rsidRPr="0515E0EA" w:rsidR="009E3857">
        <w:rPr>
          <w:lang w:eastAsia="en-GB"/>
        </w:rPr>
        <w:t>We welcome applications from all areas of the university, including academic, professional services and technicians. We particularly welcome applications from groups that are under-represented in leadership positions at the University</w:t>
      </w:r>
      <w:r w:rsidRPr="0515E0EA" w:rsidR="0C2135EA">
        <w:rPr>
          <w:lang w:eastAsia="en-GB"/>
        </w:rPr>
        <w:t xml:space="preserve"> including, but not limited to, Black, Asian, people who belong to a minority ethnic community; people who identify as LGBT+; and disabled people</w:t>
      </w:r>
      <w:r w:rsidRPr="0515E0EA" w:rsidR="009E3857">
        <w:rPr>
          <w:lang w:eastAsia="en-GB"/>
        </w:rPr>
        <w:t>.</w:t>
      </w:r>
      <w:r w:rsidRPr="0515E0EA" w:rsidR="009E3857">
        <w:rPr>
          <w:lang w:eastAsia="en-GB"/>
        </w:rPr>
        <w:t xml:space="preserve"> </w:t>
      </w:r>
      <w:r w:rsidRPr="0515E0EA" w:rsidR="00397018">
        <w:rPr>
          <w:lang w:eastAsia="en-GB"/>
        </w:rPr>
        <w:t>Aurora is open to</w:t>
      </w:r>
      <w:r w:rsidRPr="0515E0EA" w:rsidR="00D85568">
        <w:rPr>
          <w:lang w:eastAsia="en-GB"/>
        </w:rPr>
        <w:t xml:space="preserve"> women, including</w:t>
      </w:r>
      <w:r w:rsidRPr="0515E0EA" w:rsidR="00287696">
        <w:rPr>
          <w:lang w:eastAsia="en-GB"/>
        </w:rPr>
        <w:t xml:space="preserve"> cisgender women, transgender women, and non-binary colleagues who would find a programme designed to address the underrepresentation of women in </w:t>
      </w:r>
      <w:proofErr w:type="gramStart"/>
      <w:r w:rsidRPr="0515E0EA" w:rsidR="00287696">
        <w:rPr>
          <w:lang w:eastAsia="en-GB"/>
        </w:rPr>
        <w:t>HE</w:t>
      </w:r>
      <w:proofErr w:type="gramEnd"/>
      <w:r w:rsidRPr="0515E0EA" w:rsidR="00287696">
        <w:rPr>
          <w:lang w:eastAsia="en-GB"/>
        </w:rPr>
        <w:t xml:space="preserve"> leadership relevant to their experience.</w:t>
      </w:r>
    </w:p>
    <w:p w:rsidRPr="00301784" w:rsidR="004315F6" w:rsidP="008F54D7" w:rsidRDefault="00342A21" w14:paraId="01149E54" w14:textId="732C02B6">
      <w:pPr>
        <w:pStyle w:val="Heading2"/>
        <w:rPr>
          <w:rFonts w:asciiTheme="minorHAnsi" w:hAnsiTheme="minorHAnsi" w:cstheme="minorHAnsi"/>
        </w:rPr>
      </w:pPr>
      <w:r w:rsidRPr="00301784">
        <w:rPr>
          <w:rFonts w:asciiTheme="minorHAnsi" w:hAnsiTheme="minorHAnsi" w:cstheme="minorHAnsi"/>
        </w:rPr>
        <w:t>Criteria</w:t>
      </w:r>
    </w:p>
    <w:p w:rsidRPr="00301784" w:rsidR="00D9435C" w:rsidP="00905048" w:rsidRDefault="00D9435C" w14:paraId="5460793C" w14:textId="16E16CD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 xml:space="preserve">Able to attend all programme dates (please </w:t>
      </w:r>
      <w:r w:rsidR="00E448A3">
        <w:rPr>
          <w:rFonts w:asciiTheme="minorHAnsi" w:hAnsiTheme="minorHAnsi" w:cstheme="minorHAnsi"/>
          <w:sz w:val="22"/>
          <w:szCs w:val="22"/>
        </w:rPr>
        <w:t>see below for more information</w:t>
      </w:r>
      <w:r w:rsidRPr="00301784">
        <w:rPr>
          <w:rFonts w:asciiTheme="minorHAnsi" w:hAnsiTheme="minorHAnsi" w:cstheme="minorHAnsi"/>
          <w:sz w:val="22"/>
          <w:szCs w:val="22"/>
        </w:rPr>
        <w:t>)</w:t>
      </w:r>
    </w:p>
    <w:p w:rsidRPr="00301784" w:rsidR="00D9435C" w:rsidP="00905048" w:rsidRDefault="00D9435C" w14:paraId="1417D1BC" w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>Is at or above lecturer level but has not reached Associate Professor Level, or at Grade 6-8 in professional services.</w:t>
      </w:r>
    </w:p>
    <w:p w:rsidRPr="00301784" w:rsidR="00D9435C" w:rsidP="00905048" w:rsidRDefault="00D9435C" w14:paraId="70D5D217" w14:textId="6E7024F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>Has had a conversation with their line manager.</w:t>
      </w:r>
    </w:p>
    <w:p w:rsidRPr="00301784" w:rsidR="00D9435C" w:rsidP="00905048" w:rsidRDefault="00D9435C" w14:paraId="55E9B06B" w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>Application has been endorsed by their line manager</w:t>
      </w:r>
    </w:p>
    <w:p w:rsidRPr="00301784" w:rsidR="00D9435C" w:rsidP="00905048" w:rsidRDefault="00D9435C" w14:paraId="0121E0A7" w14:textId="13BAA77A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 xml:space="preserve">Career trajectory will require demonstrating leadership skills, recently moved into a leadership role, or shows visible capacity and ability for progression into a leadership role within the next 5 years. </w:t>
      </w:r>
    </w:p>
    <w:p w:rsidRPr="00301784" w:rsidR="00D9435C" w:rsidP="00905048" w:rsidRDefault="00D9435C" w14:paraId="0BB409BD" w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>Articulated how attending the programme could address personal leadership challenges</w:t>
      </w:r>
    </w:p>
    <w:p w:rsidRPr="00301784" w:rsidR="00D9435C" w:rsidP="00905048" w:rsidRDefault="00D9435C" w14:paraId="42A52758" w14:textId="7777777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>Articulated how the programme aligns with their personal development and leadership aspirations</w:t>
      </w:r>
    </w:p>
    <w:p w:rsidR="003D6761" w:rsidP="00E87952" w:rsidRDefault="00687193" w14:paraId="6999792B" w14:textId="542A4C0B">
      <w:pPr>
        <w:pStyle w:val="ListParagraph"/>
        <w:numPr>
          <w:ilvl w:val="0"/>
          <w:numId w:val="7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  <w:sz w:val="22"/>
          <w:szCs w:val="22"/>
        </w:rPr>
        <w:t>Application</w:t>
      </w:r>
      <w:r w:rsidRPr="00301784" w:rsidR="00E56F72">
        <w:rPr>
          <w:rFonts w:asciiTheme="minorHAnsi" w:hAnsiTheme="minorHAnsi" w:cstheme="minorHAnsi"/>
          <w:sz w:val="22"/>
          <w:szCs w:val="22"/>
        </w:rPr>
        <w:t xml:space="preserve"> is received by </w:t>
      </w:r>
      <w:r w:rsidRPr="00301784" w:rsidR="00D9435C">
        <w:rPr>
          <w:rFonts w:asciiTheme="minorHAnsi" w:hAnsiTheme="minorHAnsi" w:cstheme="minorHAnsi"/>
          <w:sz w:val="22"/>
          <w:szCs w:val="22"/>
        </w:rPr>
        <w:t>14th</w:t>
      </w:r>
      <w:r w:rsidRPr="00301784" w:rsidR="00E56F72">
        <w:rPr>
          <w:rFonts w:asciiTheme="minorHAnsi" w:hAnsiTheme="minorHAnsi" w:cstheme="minorHAnsi"/>
          <w:sz w:val="22"/>
          <w:szCs w:val="22"/>
        </w:rPr>
        <w:t xml:space="preserve"> </w:t>
      </w:r>
      <w:r w:rsidRPr="00301784" w:rsidR="00D9435C">
        <w:rPr>
          <w:rFonts w:asciiTheme="minorHAnsi" w:hAnsiTheme="minorHAnsi" w:cstheme="minorHAnsi"/>
          <w:sz w:val="22"/>
          <w:szCs w:val="22"/>
        </w:rPr>
        <w:t>July</w:t>
      </w:r>
      <w:r w:rsidRPr="00301784" w:rsidR="00E56F72">
        <w:rPr>
          <w:rFonts w:asciiTheme="minorHAnsi" w:hAnsiTheme="minorHAnsi" w:cstheme="minorHAnsi"/>
          <w:sz w:val="22"/>
          <w:szCs w:val="22"/>
        </w:rPr>
        <w:t xml:space="preserve"> 202</w:t>
      </w:r>
      <w:r w:rsidRPr="00301784" w:rsidR="00D9435C">
        <w:rPr>
          <w:rFonts w:asciiTheme="minorHAnsi" w:hAnsiTheme="minorHAnsi" w:cstheme="minorHAnsi"/>
          <w:sz w:val="22"/>
          <w:szCs w:val="22"/>
        </w:rPr>
        <w:t>3</w:t>
      </w:r>
    </w:p>
    <w:p w:rsidRPr="00E448A3" w:rsidR="00E448A3" w:rsidP="00E448A3" w:rsidRDefault="00E448A3" w14:paraId="1F863D8C" w14:textId="05478FE4">
      <w:pPr>
        <w:pStyle w:val="Heading2"/>
        <w:rPr>
          <w:rFonts w:asciiTheme="minorHAnsi" w:hAnsiTheme="minorHAnsi" w:cstheme="minorHAnsi"/>
        </w:rPr>
      </w:pPr>
      <w:r w:rsidRPr="00E448A3">
        <w:rPr>
          <w:rFonts w:asciiTheme="minorHAnsi" w:hAnsiTheme="minorHAnsi" w:cstheme="minorHAnsi"/>
        </w:rPr>
        <w:t>Programme Dates</w:t>
      </w:r>
    </w:p>
    <w:p w:rsidR="004E44B0" w:rsidP="5674DEDE" w:rsidRDefault="00A76013" w14:paraId="105D002E" w14:textId="2470B987">
      <w:pPr>
        <w:spacing w:after="240"/>
        <w:rPr>
          <w:rFonts w:cs="Calibri" w:cstheme="minorAscii"/>
        </w:rPr>
      </w:pPr>
      <w:r w:rsidRPr="5674DEDE" w:rsidR="00836A65">
        <w:rPr>
          <w:rFonts w:cs="Calibri" w:cstheme="minorAscii"/>
        </w:rPr>
        <w:t xml:space="preserve">Dates for 2023-24 </w:t>
      </w:r>
      <w:r w:rsidRPr="5674DEDE" w:rsidR="6F711F5D">
        <w:rPr>
          <w:rFonts w:cs="Calibri" w:cstheme="minorAscii"/>
        </w:rPr>
        <w:t>are below.</w:t>
      </w:r>
      <w:r w:rsidRPr="5674DEDE" w:rsidR="00292001">
        <w:rPr>
          <w:rFonts w:cs="Calibri" w:cstheme="minorAscii"/>
        </w:rPr>
        <w:t xml:space="preserve"> </w:t>
      </w:r>
      <w:r w:rsidRPr="5674DEDE" w:rsidR="1E311F26">
        <w:rPr>
          <w:rFonts w:cs="Calibri" w:cstheme="minorAscii"/>
        </w:rPr>
        <w:t xml:space="preserve">University of Leeds supports places on </w:t>
      </w:r>
      <w:r w:rsidRPr="5674DEDE" w:rsidR="68E9628B">
        <w:rPr>
          <w:rFonts w:cs="Calibri" w:cstheme="minorAscii"/>
        </w:rPr>
        <w:t>one of three cohorts, and you must be able to attend all programme dates</w:t>
      </w:r>
      <w:r w:rsidRPr="5674DEDE" w:rsidR="00473797">
        <w:rPr>
          <w:rFonts w:cs="Calibri" w:cstheme="minorAscii"/>
        </w:rPr>
        <w:t xml:space="preserve">. </w:t>
      </w:r>
    </w:p>
    <w:p w:rsidR="004E44B0" w:rsidP="5674DEDE" w:rsidRDefault="00A76013" w14:paraId="66BBBA47" w14:textId="37F56FD5">
      <w:pPr>
        <w:spacing w:after="240"/>
        <w:rPr>
          <w:rFonts w:cs="Calibri" w:cstheme="minorAscii"/>
        </w:rPr>
      </w:pPr>
      <w:r w:rsidRPr="5674DEDE" w:rsidR="007033B2">
        <w:rPr>
          <w:rFonts w:cs="Calibri" w:cstheme="minorAscii"/>
        </w:rPr>
        <w:t>There is some flexibility for online sessions</w:t>
      </w:r>
      <w:r w:rsidRPr="5674DEDE" w:rsidR="001628D5">
        <w:rPr>
          <w:rFonts w:cs="Calibri" w:cstheme="minorAscii"/>
        </w:rPr>
        <w:t xml:space="preserve">, so if you are unable to attend a particular workshop, we </w:t>
      </w:r>
      <w:r w:rsidRPr="5674DEDE" w:rsidR="009727D1">
        <w:rPr>
          <w:rFonts w:cs="Calibri" w:cstheme="minorAscii"/>
        </w:rPr>
        <w:t>can</w:t>
      </w:r>
      <w:r w:rsidRPr="5674DEDE" w:rsidR="001628D5">
        <w:rPr>
          <w:rFonts w:cs="Calibri" w:cstheme="minorAscii"/>
        </w:rPr>
        <w:t xml:space="preserve"> transfer you do a different cohort</w:t>
      </w:r>
      <w:r w:rsidRPr="5674DEDE" w:rsidR="00552197">
        <w:rPr>
          <w:rFonts w:cs="Calibri" w:cstheme="minorAscii"/>
        </w:rPr>
        <w:t xml:space="preserve"> to accommodate teaching or other commitments</w:t>
      </w:r>
      <w:r w:rsidRPr="5674DEDE" w:rsidR="00A20A57">
        <w:rPr>
          <w:rFonts w:cs="Calibri" w:cstheme="minorAscii"/>
        </w:rPr>
        <w:t xml:space="preserve">. There is no flexibility for the </w:t>
      </w:r>
      <w:r w:rsidRPr="5674DEDE" w:rsidR="008812EB">
        <w:rPr>
          <w:rFonts w:cs="Calibri" w:cstheme="minorAscii"/>
        </w:rPr>
        <w:t>in-person</w:t>
      </w:r>
      <w:r w:rsidRPr="5674DEDE" w:rsidR="00A20A57">
        <w:rPr>
          <w:rFonts w:cs="Calibri" w:cstheme="minorAscii"/>
        </w:rPr>
        <w:t xml:space="preserve"> session</w:t>
      </w:r>
      <w:r w:rsidRPr="5674DEDE" w:rsidR="00541992">
        <w:rPr>
          <w:rFonts w:cs="Calibri" w:cstheme="minorAscii"/>
        </w:rPr>
        <w:t xml:space="preserve"> once you are registered on the programme</w:t>
      </w:r>
      <w:r w:rsidRPr="5674DEDE" w:rsidR="00C13AFA">
        <w:rPr>
          <w:rFonts w:cs="Calibri" w:cstheme="minorAscii"/>
        </w:rPr>
        <w:t>.</w:t>
      </w:r>
    </w:p>
    <w:p w:rsidR="2B7799C0" w:rsidP="5674DEDE" w:rsidRDefault="2B7799C0" w14:paraId="60EFC65B" w14:textId="62684692">
      <w:pPr>
        <w:pStyle w:val="Normal"/>
        <w:spacing w:after="240"/>
        <w:rPr>
          <w:rFonts w:cs="Calibri" w:cstheme="minorAscii"/>
        </w:rPr>
      </w:pPr>
      <w:r w:rsidRPr="5674DEDE" w:rsidR="2B7799C0">
        <w:rPr>
          <w:rFonts w:cs="Calibri" w:cstheme="minorAscii"/>
        </w:rPr>
        <w:t>Face</w:t>
      </w:r>
      <w:r w:rsidRPr="5674DEDE" w:rsidR="0DF63AFE">
        <w:rPr>
          <w:rFonts w:cs="Calibri" w:cstheme="minorAscii"/>
        </w:rPr>
        <w:t>-</w:t>
      </w:r>
      <w:r w:rsidRPr="5674DEDE" w:rsidR="2B7799C0">
        <w:rPr>
          <w:rFonts w:cs="Calibri" w:cstheme="minorAscii"/>
        </w:rPr>
        <w:t>to</w:t>
      </w:r>
      <w:r w:rsidRPr="5674DEDE" w:rsidR="48B1F6E5">
        <w:rPr>
          <w:rFonts w:cs="Calibri" w:cstheme="minorAscii"/>
        </w:rPr>
        <w:t>-</w:t>
      </w:r>
      <w:r w:rsidRPr="5674DEDE" w:rsidR="5E547734">
        <w:rPr>
          <w:rFonts w:cs="Calibri" w:cstheme="minorAscii"/>
        </w:rPr>
        <w:t>f</w:t>
      </w:r>
      <w:r w:rsidRPr="5674DEDE" w:rsidR="2B7799C0">
        <w:rPr>
          <w:rFonts w:cs="Calibri" w:cstheme="minorAscii"/>
        </w:rPr>
        <w:t xml:space="preserve">ace sessions will be held in Birmingham or Leeds. We cannot guarantee a place on your preferred cohort, so if there </w:t>
      </w:r>
      <w:r w:rsidRPr="5674DEDE" w:rsidR="70831555">
        <w:rPr>
          <w:rFonts w:cs="Calibri" w:cstheme="minorAscii"/>
        </w:rPr>
        <w:t xml:space="preserve">are any circumstances that would </w:t>
      </w:r>
      <w:r w:rsidRPr="5674DEDE" w:rsidR="70831555">
        <w:rPr>
          <w:rFonts w:cs="Calibri" w:cstheme="minorAscii"/>
        </w:rPr>
        <w:t>impact</w:t>
      </w:r>
      <w:r w:rsidRPr="5674DEDE" w:rsidR="70831555">
        <w:rPr>
          <w:rFonts w:cs="Calibri" w:cstheme="minorAscii"/>
        </w:rPr>
        <w:t xml:space="preserve"> your ability to attend the programme dates or travel to the face-to-face sessions, please </w:t>
      </w:r>
      <w:r w:rsidRPr="5674DEDE" w:rsidR="70831555">
        <w:rPr>
          <w:rFonts w:cs="Calibri" w:cstheme="minorAscii"/>
        </w:rPr>
        <w:t>indicate</w:t>
      </w:r>
      <w:r w:rsidRPr="5674DEDE" w:rsidR="70831555">
        <w:rPr>
          <w:rFonts w:cs="Calibri" w:cstheme="minorAscii"/>
        </w:rPr>
        <w:t xml:space="preserve"> th</w:t>
      </w:r>
      <w:r w:rsidRPr="5674DEDE" w:rsidR="67034C00">
        <w:rPr>
          <w:rFonts w:cs="Calibri" w:cstheme="minorAscii"/>
        </w:rPr>
        <w:t>is in your application form when prompted.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1710"/>
        <w:gridCol w:w="1620"/>
        <w:gridCol w:w="1710"/>
        <w:gridCol w:w="990"/>
        <w:gridCol w:w="1200"/>
      </w:tblGrid>
      <w:tr w:rsidR="5674DEDE" w:rsidTr="5674DEDE" w14:paraId="1EED8BDA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6B1FB2E7" w14:textId="18D202C1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>Workshop</w:t>
            </w:r>
          </w:p>
        </w:tc>
        <w:tc>
          <w:tcPr>
            <w:tcW w:w="1710" w:type="dxa"/>
            <w:tcMar/>
          </w:tcPr>
          <w:p w:rsidR="5674DEDE" w:rsidP="5674DEDE" w:rsidRDefault="5674DEDE" w14:paraId="78B7A4EB" w14:textId="597F357F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Cohort 1</w:t>
            </w:r>
          </w:p>
        </w:tc>
        <w:tc>
          <w:tcPr>
            <w:tcW w:w="1620" w:type="dxa"/>
            <w:tcMar/>
          </w:tcPr>
          <w:p w:rsidR="5674DEDE" w:rsidP="5674DEDE" w:rsidRDefault="5674DEDE" w14:paraId="27A3CD80" w14:textId="46EE60EA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Cohort 2</w:t>
            </w:r>
          </w:p>
        </w:tc>
        <w:tc>
          <w:tcPr>
            <w:tcW w:w="1710" w:type="dxa"/>
            <w:tcMar/>
          </w:tcPr>
          <w:p w:rsidR="5674DEDE" w:rsidP="5674DEDE" w:rsidRDefault="5674DEDE" w14:paraId="1EF1B399" w14:textId="195AC10C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Cohort 3</w:t>
            </w:r>
          </w:p>
        </w:tc>
        <w:tc>
          <w:tcPr>
            <w:tcW w:w="990" w:type="dxa"/>
            <w:tcMar/>
          </w:tcPr>
          <w:p w:rsidR="5674DEDE" w:rsidP="5674DEDE" w:rsidRDefault="5674DEDE" w14:paraId="119838B1" w14:textId="73174D0F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Time</w:t>
            </w:r>
          </w:p>
        </w:tc>
        <w:tc>
          <w:tcPr>
            <w:tcW w:w="1200" w:type="dxa"/>
            <w:tcMar/>
          </w:tcPr>
          <w:p w:rsidR="5674DEDE" w:rsidP="5674DEDE" w:rsidRDefault="5674DEDE" w14:paraId="0751F3F8" w14:textId="2A0BA276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Delivery</w:t>
            </w:r>
          </w:p>
        </w:tc>
      </w:tr>
      <w:tr w:rsidR="5674DEDE" w:rsidTr="5674DEDE" w14:paraId="70AF39A1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032787BE" w14:textId="3541A72C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Introduction </w:t>
            </w:r>
          </w:p>
        </w:tc>
        <w:tc>
          <w:tcPr>
            <w:tcW w:w="1710" w:type="dxa"/>
            <w:tcMar/>
          </w:tcPr>
          <w:p w:rsidR="5674DEDE" w:rsidP="5674DEDE" w:rsidRDefault="5674DEDE" w14:paraId="28319890" w14:textId="158734F3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Wednesday, 17 January 2024</w:t>
            </w:r>
          </w:p>
        </w:tc>
        <w:tc>
          <w:tcPr>
            <w:tcW w:w="1620" w:type="dxa"/>
            <w:tcMar/>
          </w:tcPr>
          <w:p w:rsidR="5674DEDE" w:rsidP="5674DEDE" w:rsidRDefault="5674DEDE" w14:paraId="3B32087B" w14:textId="4AD8A117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Wednesday, 28 February 2024 </w:t>
            </w:r>
          </w:p>
        </w:tc>
        <w:tc>
          <w:tcPr>
            <w:tcW w:w="1710" w:type="dxa"/>
            <w:tcMar/>
          </w:tcPr>
          <w:p w:rsidR="5674DEDE" w:rsidP="5674DEDE" w:rsidRDefault="5674DEDE" w14:paraId="0709FD31" w14:textId="1F8DDFF9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 Wednesday, 13 March 2024 </w:t>
            </w:r>
          </w:p>
        </w:tc>
        <w:tc>
          <w:tcPr>
            <w:tcW w:w="990" w:type="dxa"/>
            <w:tcMar/>
          </w:tcPr>
          <w:p w:rsidR="5674DEDE" w:rsidP="5674DEDE" w:rsidRDefault="5674DEDE" w14:paraId="5F4B4896" w14:textId="5411B9AB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10:00-12.30</w:t>
            </w:r>
          </w:p>
        </w:tc>
        <w:tc>
          <w:tcPr>
            <w:tcW w:w="1200" w:type="dxa"/>
            <w:tcMar/>
          </w:tcPr>
          <w:p w:rsidR="5674DEDE" w:rsidP="5674DEDE" w:rsidRDefault="5674DEDE" w14:paraId="15BF3F03" w14:textId="0A221CE7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Online </w:t>
            </w:r>
          </w:p>
        </w:tc>
      </w:tr>
      <w:tr w:rsidR="5674DEDE" w:rsidTr="5674DEDE" w14:paraId="42F2D159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4E1B50DE" w14:textId="20A8AD10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Identity, Impact and Voice </w:t>
            </w:r>
          </w:p>
        </w:tc>
        <w:tc>
          <w:tcPr>
            <w:tcW w:w="1710" w:type="dxa"/>
            <w:tcMar/>
          </w:tcPr>
          <w:p w:rsidR="5674DEDE" w:rsidP="5674DEDE" w:rsidRDefault="5674DEDE" w14:paraId="0630D4E6" w14:textId="2FEA96CB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Wednesday, 24 January 2024 </w:t>
            </w:r>
          </w:p>
        </w:tc>
        <w:tc>
          <w:tcPr>
            <w:tcW w:w="1620" w:type="dxa"/>
            <w:tcMar/>
          </w:tcPr>
          <w:p w:rsidR="5674DEDE" w:rsidP="5674DEDE" w:rsidRDefault="5674DEDE" w14:paraId="5EA50C4B" w14:textId="4C3B07EC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Wednesday, 6 March 2024 </w:t>
            </w:r>
          </w:p>
        </w:tc>
        <w:tc>
          <w:tcPr>
            <w:tcW w:w="1710" w:type="dxa"/>
            <w:tcMar/>
          </w:tcPr>
          <w:p w:rsidR="5674DEDE" w:rsidP="5674DEDE" w:rsidRDefault="5674DEDE" w14:paraId="505A3C9F" w14:textId="67236873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Wednesday, 20 March 2024 </w:t>
            </w:r>
          </w:p>
        </w:tc>
        <w:tc>
          <w:tcPr>
            <w:tcW w:w="990" w:type="dxa"/>
            <w:tcMar/>
          </w:tcPr>
          <w:p w:rsidR="5674DEDE" w:rsidP="5674DEDE" w:rsidRDefault="5674DEDE" w14:paraId="680BA7C0" w14:textId="642B2FBD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10:00-15:00</w:t>
            </w:r>
          </w:p>
        </w:tc>
        <w:tc>
          <w:tcPr>
            <w:tcW w:w="1200" w:type="dxa"/>
            <w:tcMar/>
          </w:tcPr>
          <w:p w:rsidR="5674DEDE" w:rsidP="5674DEDE" w:rsidRDefault="5674DEDE" w14:paraId="0B769CCF" w14:textId="2A60EA0F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Online </w:t>
            </w:r>
          </w:p>
        </w:tc>
      </w:tr>
      <w:tr w:rsidR="5674DEDE" w:rsidTr="5674DEDE" w14:paraId="3C8E551E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063FDF4A" w14:textId="2086013D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Core Leadership </w:t>
            </w:r>
          </w:p>
        </w:tc>
        <w:tc>
          <w:tcPr>
            <w:tcW w:w="1710" w:type="dxa"/>
            <w:tcMar/>
          </w:tcPr>
          <w:p w:rsidR="5674DEDE" w:rsidP="5674DEDE" w:rsidRDefault="5674DEDE" w14:paraId="1DC4A61F" w14:textId="3C777447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Tuesday, 27 February 2024 </w:t>
            </w:r>
          </w:p>
        </w:tc>
        <w:tc>
          <w:tcPr>
            <w:tcW w:w="1620" w:type="dxa"/>
            <w:tcMar/>
          </w:tcPr>
          <w:p w:rsidR="5674DEDE" w:rsidP="5674DEDE" w:rsidRDefault="5674DEDE" w14:paraId="6FDA5987" w14:textId="4934CEE6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Thursday, 11 April 2024 </w:t>
            </w:r>
          </w:p>
        </w:tc>
        <w:tc>
          <w:tcPr>
            <w:tcW w:w="1710" w:type="dxa"/>
            <w:tcMar/>
          </w:tcPr>
          <w:p w:rsidR="5674DEDE" w:rsidP="5674DEDE" w:rsidRDefault="5674DEDE" w14:paraId="50D99951" w14:textId="4CA94F0E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Friday, 19 April 2024 </w:t>
            </w:r>
          </w:p>
        </w:tc>
        <w:tc>
          <w:tcPr>
            <w:tcW w:w="990" w:type="dxa"/>
            <w:tcMar/>
          </w:tcPr>
          <w:p w:rsidR="5674DEDE" w:rsidP="5674DEDE" w:rsidRDefault="5674DEDE" w14:paraId="568DEE30" w14:textId="4317946F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10:00-15:00</w:t>
            </w:r>
          </w:p>
        </w:tc>
        <w:tc>
          <w:tcPr>
            <w:tcW w:w="1200" w:type="dxa"/>
            <w:tcMar/>
          </w:tcPr>
          <w:p w:rsidR="5674DEDE" w:rsidP="5674DEDE" w:rsidRDefault="5674DEDE" w14:paraId="3FBF4D7A" w14:textId="216A455D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Online </w:t>
            </w:r>
          </w:p>
        </w:tc>
      </w:tr>
      <w:tr w:rsidR="5674DEDE" w:rsidTr="5674DEDE" w14:paraId="41CB7C7F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05705565" w14:textId="003FDA0D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Action Learning Set 1 </w:t>
            </w:r>
          </w:p>
        </w:tc>
        <w:tc>
          <w:tcPr>
            <w:tcW w:w="1710" w:type="dxa"/>
            <w:tcMar/>
          </w:tcPr>
          <w:p w:rsidR="5674DEDE" w:rsidP="5674DEDE" w:rsidRDefault="5674DEDE" w14:paraId="7F1EA3C9" w14:textId="6112C407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 12 March 2024 </w:t>
            </w:r>
          </w:p>
        </w:tc>
        <w:tc>
          <w:tcPr>
            <w:tcW w:w="1620" w:type="dxa"/>
            <w:tcMar/>
          </w:tcPr>
          <w:p w:rsidR="5674DEDE" w:rsidP="5674DEDE" w:rsidRDefault="5674DEDE" w14:paraId="5742B751" w14:textId="3780F914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Thursday, 25 April 2024 </w:t>
            </w:r>
          </w:p>
        </w:tc>
        <w:tc>
          <w:tcPr>
            <w:tcW w:w="1710" w:type="dxa"/>
            <w:tcMar/>
          </w:tcPr>
          <w:p w:rsidR="5674DEDE" w:rsidP="5674DEDE" w:rsidRDefault="5674DEDE" w14:paraId="1DD6A43C" w14:textId="313D1782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Wednesday, 1 May 2024 </w:t>
            </w:r>
          </w:p>
        </w:tc>
        <w:tc>
          <w:tcPr>
            <w:tcW w:w="990" w:type="dxa"/>
            <w:tcMar/>
          </w:tcPr>
          <w:p w:rsidR="5674DEDE" w:rsidP="5674DEDE" w:rsidRDefault="5674DEDE" w14:paraId="68C28898" w14:textId="1FCDE46D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10:00-15:00</w:t>
            </w:r>
          </w:p>
        </w:tc>
        <w:tc>
          <w:tcPr>
            <w:tcW w:w="1200" w:type="dxa"/>
            <w:tcMar/>
          </w:tcPr>
          <w:p w:rsidR="5674DEDE" w:rsidP="5674DEDE" w:rsidRDefault="5674DEDE" w14:paraId="6949C557" w14:textId="659993AB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Online </w:t>
            </w:r>
          </w:p>
        </w:tc>
      </w:tr>
      <w:tr w:rsidR="5674DEDE" w:rsidTr="5674DEDE" w14:paraId="3CC80F83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018FDF3A" w14:textId="77463533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Politics and Influence </w:t>
            </w:r>
          </w:p>
        </w:tc>
        <w:tc>
          <w:tcPr>
            <w:tcW w:w="1710" w:type="dxa"/>
            <w:tcMar/>
          </w:tcPr>
          <w:p w:rsidR="5674DEDE" w:rsidP="5674DEDE" w:rsidRDefault="5674DEDE" w14:paraId="381014EC" w14:textId="7E1E448E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Tuesday, 9 April 2024 </w:t>
            </w:r>
          </w:p>
        </w:tc>
        <w:tc>
          <w:tcPr>
            <w:tcW w:w="1620" w:type="dxa"/>
            <w:tcMar/>
          </w:tcPr>
          <w:p w:rsidR="5674DEDE" w:rsidP="5674DEDE" w:rsidRDefault="5674DEDE" w14:paraId="1C8EF4BC" w14:textId="739A0D3B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Tuesday, 14 May 2024 </w:t>
            </w:r>
          </w:p>
        </w:tc>
        <w:tc>
          <w:tcPr>
            <w:tcW w:w="1710" w:type="dxa"/>
            <w:tcMar/>
          </w:tcPr>
          <w:p w:rsidR="5674DEDE" w:rsidP="5674DEDE" w:rsidRDefault="5674DEDE" w14:paraId="66B5ABE9" w14:textId="38D80C6B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Friday, 24 May 2024 </w:t>
            </w:r>
          </w:p>
        </w:tc>
        <w:tc>
          <w:tcPr>
            <w:tcW w:w="990" w:type="dxa"/>
            <w:tcMar/>
          </w:tcPr>
          <w:p w:rsidR="5674DEDE" w:rsidP="5674DEDE" w:rsidRDefault="5674DEDE" w14:paraId="0E1E27A2" w14:textId="7BBB046A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10:00-15:00</w:t>
            </w:r>
          </w:p>
        </w:tc>
        <w:tc>
          <w:tcPr>
            <w:tcW w:w="1200" w:type="dxa"/>
            <w:tcMar/>
          </w:tcPr>
          <w:p w:rsidR="5674DEDE" w:rsidP="5674DEDE" w:rsidRDefault="5674DEDE" w14:paraId="0F6F3C40" w14:textId="27531A8D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Online </w:t>
            </w:r>
          </w:p>
        </w:tc>
      </w:tr>
      <w:tr w:rsidR="5674DEDE" w:rsidTr="5674DEDE" w14:paraId="4C9C2F63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4F691BE2" w14:textId="22B01D79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Adaptive Leadership Skills </w:t>
            </w:r>
          </w:p>
        </w:tc>
        <w:tc>
          <w:tcPr>
            <w:tcW w:w="1710" w:type="dxa"/>
            <w:tcMar/>
          </w:tcPr>
          <w:p w:rsidR="5674DEDE" w:rsidP="5674DEDE" w:rsidRDefault="5674DEDE" w14:paraId="39E302E0" w14:textId="5BB85C92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Tuesday, 30 April 2024 </w:t>
            </w:r>
          </w:p>
        </w:tc>
        <w:tc>
          <w:tcPr>
            <w:tcW w:w="1620" w:type="dxa"/>
            <w:tcMar/>
          </w:tcPr>
          <w:p w:rsidR="5674DEDE" w:rsidP="5674DEDE" w:rsidRDefault="5674DEDE" w14:paraId="00D1AA19" w14:textId="0ECA2D99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Thursday, 6 June 2024 </w:t>
            </w:r>
          </w:p>
        </w:tc>
        <w:tc>
          <w:tcPr>
            <w:tcW w:w="1710" w:type="dxa"/>
            <w:tcMar/>
          </w:tcPr>
          <w:p w:rsidR="5674DEDE" w:rsidP="5674DEDE" w:rsidRDefault="5674DEDE" w14:paraId="64D8477F" w14:textId="1F568779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Thursday, 13 June 2024 </w:t>
            </w:r>
          </w:p>
        </w:tc>
        <w:tc>
          <w:tcPr>
            <w:tcW w:w="990" w:type="dxa"/>
            <w:tcMar/>
          </w:tcPr>
          <w:p w:rsidR="5674DEDE" w:rsidP="5674DEDE" w:rsidRDefault="5674DEDE" w14:paraId="4E3AB3A6" w14:textId="3E194C5B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10:00-15:00</w:t>
            </w:r>
          </w:p>
        </w:tc>
        <w:tc>
          <w:tcPr>
            <w:tcW w:w="1200" w:type="dxa"/>
            <w:tcMar/>
          </w:tcPr>
          <w:p w:rsidR="5674DEDE" w:rsidP="5674DEDE" w:rsidRDefault="5674DEDE" w14:paraId="68E881F0" w14:textId="5D6242DC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Online </w:t>
            </w:r>
          </w:p>
        </w:tc>
      </w:tr>
      <w:tr w:rsidR="5674DEDE" w:rsidTr="5674DEDE" w14:paraId="6A685134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4F6B2697" w14:textId="7383B741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Your Future in HE </w:t>
            </w:r>
          </w:p>
        </w:tc>
        <w:tc>
          <w:tcPr>
            <w:tcW w:w="1710" w:type="dxa"/>
            <w:tcMar/>
          </w:tcPr>
          <w:p w:rsidR="5674DEDE" w:rsidP="5674DEDE" w:rsidRDefault="5674DEDE" w14:paraId="31F6E971" w14:textId="1033E5A3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Tuesday, 21 May 2024 </w:t>
            </w:r>
          </w:p>
        </w:tc>
        <w:tc>
          <w:tcPr>
            <w:tcW w:w="1620" w:type="dxa"/>
            <w:tcMar/>
          </w:tcPr>
          <w:p w:rsidR="5674DEDE" w:rsidP="5674DEDE" w:rsidRDefault="5674DEDE" w14:paraId="5101A23D" w14:textId="1075AB93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Tuesday, 11 June 2024 </w:t>
            </w:r>
          </w:p>
        </w:tc>
        <w:tc>
          <w:tcPr>
            <w:tcW w:w="1710" w:type="dxa"/>
            <w:tcMar/>
          </w:tcPr>
          <w:p w:rsidR="5674DEDE" w:rsidP="5674DEDE" w:rsidRDefault="5674DEDE" w14:paraId="60DFDBA0" w14:textId="1C2436B3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Wednesday, 19 June 2024 </w:t>
            </w:r>
          </w:p>
        </w:tc>
        <w:tc>
          <w:tcPr>
            <w:tcW w:w="990" w:type="dxa"/>
            <w:tcMar/>
          </w:tcPr>
          <w:p w:rsidR="5674DEDE" w:rsidP="5674DEDE" w:rsidRDefault="5674DEDE" w14:paraId="2AF020CB" w14:textId="6B5958B0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09:30-16:00</w:t>
            </w:r>
          </w:p>
        </w:tc>
        <w:tc>
          <w:tcPr>
            <w:tcW w:w="1200" w:type="dxa"/>
            <w:tcMar/>
          </w:tcPr>
          <w:p w:rsidR="5674DEDE" w:rsidP="5674DEDE" w:rsidRDefault="5674DEDE" w14:paraId="0C55F548" w14:textId="799A38F5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Face to Face</w:t>
            </w:r>
          </w:p>
        </w:tc>
      </w:tr>
      <w:tr w:rsidR="5674DEDE" w:rsidTr="5674DEDE" w14:paraId="2D49E118">
        <w:trPr>
          <w:trHeight w:val="285"/>
        </w:trPr>
        <w:tc>
          <w:tcPr>
            <w:tcW w:w="1785" w:type="dxa"/>
            <w:tcMar/>
          </w:tcPr>
          <w:p w:rsidR="5674DEDE" w:rsidP="5674DEDE" w:rsidRDefault="5674DEDE" w14:paraId="4C76B7AD" w14:textId="35DB26ED">
            <w:pPr>
              <w:spacing w:before="0" w:beforeAutospacing="off" w:after="0" w:afterAutospacing="off"/>
              <w:jc w:val="left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en-GB"/>
              </w:rPr>
              <w:t xml:space="preserve">Action Learning Set 2 </w:t>
            </w:r>
          </w:p>
        </w:tc>
        <w:tc>
          <w:tcPr>
            <w:tcW w:w="1710" w:type="dxa"/>
            <w:tcMar/>
          </w:tcPr>
          <w:p w:rsidR="5674DEDE" w:rsidP="5674DEDE" w:rsidRDefault="5674DEDE" w14:paraId="78688B7A" w14:textId="4C318378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Tuesday, 4 June 2024 </w:t>
            </w:r>
          </w:p>
        </w:tc>
        <w:tc>
          <w:tcPr>
            <w:tcW w:w="1620" w:type="dxa"/>
            <w:tcMar/>
          </w:tcPr>
          <w:p w:rsidR="5674DEDE" w:rsidP="5674DEDE" w:rsidRDefault="5674DEDE" w14:paraId="0AC09DF2" w14:textId="0F67C5DC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Thursday, 11 July 2024 </w:t>
            </w:r>
          </w:p>
        </w:tc>
        <w:tc>
          <w:tcPr>
            <w:tcW w:w="1710" w:type="dxa"/>
            <w:tcMar/>
          </w:tcPr>
          <w:p w:rsidR="5674DEDE" w:rsidP="5674DEDE" w:rsidRDefault="5674DEDE" w14:paraId="627FDAD6" w14:textId="74CE7A75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 xml:space="preserve">Thursday, 18 July 2024 </w:t>
            </w:r>
          </w:p>
        </w:tc>
        <w:tc>
          <w:tcPr>
            <w:tcW w:w="990" w:type="dxa"/>
            <w:tcMar/>
          </w:tcPr>
          <w:p w:rsidR="5674DEDE" w:rsidP="5674DEDE" w:rsidRDefault="5674DEDE" w14:paraId="10266DC0" w14:textId="5F03976E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10:00-15:00</w:t>
            </w:r>
          </w:p>
        </w:tc>
        <w:tc>
          <w:tcPr>
            <w:tcW w:w="1200" w:type="dxa"/>
            <w:tcMar/>
          </w:tcPr>
          <w:p w:rsidR="5674DEDE" w:rsidP="5674DEDE" w:rsidRDefault="5674DEDE" w14:paraId="4D5D647B" w14:textId="4C338117">
            <w:pPr>
              <w:spacing w:before="0" w:beforeAutospacing="off" w:after="0" w:afterAutospacing="off"/>
            </w:pPr>
            <w:r w:rsidRPr="5674DEDE" w:rsidR="5674DE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</w:rPr>
              <w:t>Delegate's Self-Host</w:t>
            </w:r>
          </w:p>
        </w:tc>
      </w:tr>
    </w:tbl>
    <w:p w:rsidR="5674DEDE" w:rsidP="5674DEDE" w:rsidRDefault="5674DEDE" w14:paraId="598A9899" w14:textId="2621A4DD">
      <w:pPr>
        <w:pStyle w:val="Heading2"/>
        <w:rPr>
          <w:rFonts w:ascii="Calibri" w:hAnsi="Calibri" w:cs="Calibri" w:asciiTheme="minorAscii" w:hAnsiTheme="minorAscii" w:cstheme="minorAscii"/>
        </w:rPr>
      </w:pPr>
    </w:p>
    <w:p w:rsidRPr="00301784" w:rsidR="00DD74C0" w:rsidP="00DD74C0" w:rsidRDefault="00DD74C0" w14:paraId="43337F2F" w14:textId="77777777">
      <w:pPr>
        <w:pStyle w:val="Heading2"/>
        <w:rPr>
          <w:rFonts w:asciiTheme="minorHAnsi" w:hAnsiTheme="minorHAnsi" w:cstheme="minorHAnsi"/>
        </w:rPr>
      </w:pPr>
      <w:r w:rsidRPr="00301784">
        <w:rPr>
          <w:rFonts w:asciiTheme="minorHAnsi" w:hAnsiTheme="minorHAnsi" w:cstheme="minorHAnsi"/>
        </w:rPr>
        <w:t>Information required</w:t>
      </w:r>
    </w:p>
    <w:p w:rsidRPr="00BA0700" w:rsidR="00DD74C0" w:rsidP="00DD74C0" w:rsidRDefault="00DD74C0" w14:paraId="29A30405" w14:textId="36E5CA1B">
      <w:pPr>
        <w:rPr>
          <w:rFonts w:cstheme="minorHAnsi"/>
        </w:rPr>
      </w:pPr>
      <w:r w:rsidRPr="00BA0700">
        <w:rPr>
          <w:rFonts w:cstheme="minorHAnsi"/>
        </w:rPr>
        <w:t xml:space="preserve">Before starting this </w:t>
      </w:r>
      <w:r w:rsidRPr="00BA0700" w:rsidR="00436415">
        <w:rPr>
          <w:rFonts w:cstheme="minorHAnsi"/>
        </w:rPr>
        <w:t>application,</w:t>
      </w:r>
      <w:r w:rsidRPr="00BA0700">
        <w:rPr>
          <w:rFonts w:cstheme="minorHAnsi"/>
        </w:rPr>
        <w:t xml:space="preserve"> please make sure you have the following information:</w:t>
      </w:r>
    </w:p>
    <w:p w:rsidRPr="00BA0700" w:rsidR="00DD74C0" w:rsidP="00DD74C0" w:rsidRDefault="00DD74C0" w14:paraId="6DDDF467" w14:textId="1B20E30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Completed line manager endorsement.</w:t>
      </w:r>
    </w:p>
    <w:p w:rsidRPr="00BA0700" w:rsidR="00B43282" w:rsidP="00B43282" w:rsidRDefault="00B43282" w14:paraId="2E307345" w14:textId="7777777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Confirmation from your department that they are happy to part-fund and/or fully-fund your place</w:t>
      </w:r>
    </w:p>
    <w:p w:rsidRPr="00BA0700" w:rsidR="00DD74C0" w:rsidP="00DD74C0" w:rsidRDefault="00DD74C0" w14:paraId="76F60348" w14:textId="1A732DC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A</w:t>
      </w:r>
      <w:r w:rsidRPr="00BA0700" w:rsidR="001A6086">
        <w:rPr>
          <w:rFonts w:asciiTheme="minorHAnsi" w:hAnsiTheme="minorHAnsi" w:cstheme="minorHAnsi"/>
          <w:sz w:val="22"/>
          <w:szCs w:val="22"/>
        </w:rPr>
        <w:t xml:space="preserve"> budget</w:t>
      </w:r>
      <w:r w:rsidRPr="00BA0700">
        <w:rPr>
          <w:rFonts w:asciiTheme="minorHAnsi" w:hAnsiTheme="minorHAnsi" w:cstheme="minorHAnsi"/>
          <w:sz w:val="22"/>
          <w:szCs w:val="22"/>
        </w:rPr>
        <w:t xml:space="preserve"> account code (required for cross-charging</w:t>
      </w:r>
      <w:r w:rsidRPr="00BA0700" w:rsidR="00F20C1B">
        <w:rPr>
          <w:rFonts w:asciiTheme="minorHAnsi" w:hAnsiTheme="minorHAnsi" w:cstheme="minorHAnsi"/>
          <w:sz w:val="22"/>
          <w:szCs w:val="22"/>
        </w:rPr>
        <w:t>)</w:t>
      </w:r>
    </w:p>
    <w:p w:rsidRPr="00BA0700" w:rsidR="001A6086" w:rsidP="00DD74C0" w:rsidRDefault="001A6086" w14:paraId="4284D769" w14:textId="47080E7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 xml:space="preserve">Your </w:t>
      </w:r>
      <w:r w:rsidRPr="00BA0700" w:rsidR="005C623A">
        <w:rPr>
          <w:rFonts w:asciiTheme="minorHAnsi" w:hAnsiTheme="minorHAnsi" w:cstheme="minorHAnsi"/>
          <w:sz w:val="22"/>
          <w:szCs w:val="22"/>
        </w:rPr>
        <w:t>staff</w:t>
      </w:r>
      <w:r w:rsidRPr="00BA0700">
        <w:rPr>
          <w:rFonts w:asciiTheme="minorHAnsi" w:hAnsiTheme="minorHAnsi" w:cstheme="minorHAnsi"/>
          <w:sz w:val="22"/>
          <w:szCs w:val="22"/>
        </w:rPr>
        <w:t xml:space="preserve"> ID number</w:t>
      </w:r>
      <w:r w:rsidRPr="00BA0700" w:rsidR="00FC60CF">
        <w:rPr>
          <w:rFonts w:asciiTheme="minorHAnsi" w:hAnsiTheme="minorHAnsi" w:cstheme="minorHAnsi"/>
          <w:sz w:val="22"/>
          <w:szCs w:val="22"/>
        </w:rPr>
        <w:t xml:space="preserve"> (</w:t>
      </w:r>
      <w:r w:rsidRPr="00BA0700" w:rsidR="009C4950">
        <w:rPr>
          <w:rFonts w:asciiTheme="minorHAnsi" w:hAnsiTheme="minorHAnsi" w:cstheme="minorHAnsi"/>
          <w:sz w:val="22"/>
          <w:szCs w:val="22"/>
        </w:rPr>
        <w:t>as found on your payslip</w:t>
      </w:r>
      <w:r w:rsidRPr="00BA0700" w:rsidR="006E7F20">
        <w:rPr>
          <w:rFonts w:asciiTheme="minorHAnsi" w:hAnsiTheme="minorHAnsi" w:cstheme="minorHAnsi"/>
          <w:sz w:val="22"/>
          <w:szCs w:val="22"/>
        </w:rPr>
        <w:t>)</w:t>
      </w:r>
    </w:p>
    <w:p w:rsidRPr="00BA0700" w:rsidR="00A04D50" w:rsidP="00FF2EDF" w:rsidRDefault="00B43282" w14:paraId="78D902BA" w14:textId="426160E8">
      <w:pPr>
        <w:pStyle w:val="ListParagraph"/>
        <w:numPr>
          <w:ilvl w:val="0"/>
          <w:numId w:val="5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Answers to the application questions</w:t>
      </w:r>
    </w:p>
    <w:p w:rsidRPr="00301784" w:rsidR="00FF2EDF" w:rsidP="00A04D50" w:rsidRDefault="00170FEC" w14:paraId="5FED25FE" w14:textId="6B5120DC">
      <w:pPr>
        <w:rPr>
          <w:rFonts w:cstheme="minorHAnsi"/>
        </w:rPr>
      </w:pPr>
      <w:r w:rsidRPr="00BA0700">
        <w:rPr>
          <w:rFonts w:cstheme="minorHAnsi"/>
        </w:rPr>
        <w:t>More details on these can be found below.</w:t>
      </w:r>
      <w:r w:rsidRPr="00BA0700" w:rsidR="00436415">
        <w:rPr>
          <w:rFonts w:cstheme="minorHAnsi"/>
        </w:rPr>
        <w:t xml:space="preserve"> All information must be </w:t>
      </w:r>
      <w:r w:rsidRPr="00BA0700" w:rsidR="00C6603F">
        <w:rPr>
          <w:rFonts w:cstheme="minorHAnsi"/>
        </w:rPr>
        <w:t xml:space="preserve">submitted via the MS Teams form, and all the above must be included for the application to be </w:t>
      </w:r>
      <w:r w:rsidRPr="00BA0700" w:rsidR="006339D7">
        <w:rPr>
          <w:rFonts w:cstheme="minorHAnsi"/>
        </w:rPr>
        <w:t xml:space="preserve">considered </w:t>
      </w:r>
      <w:r w:rsidRPr="00BA0700" w:rsidR="00C6603F">
        <w:rPr>
          <w:rFonts w:cstheme="minorHAnsi"/>
        </w:rPr>
        <w:t>complete.</w:t>
      </w:r>
      <w:r w:rsidRPr="00BA0700" w:rsidR="00436415">
        <w:rPr>
          <w:rFonts w:cstheme="minorHAnsi"/>
        </w:rPr>
        <w:t xml:space="preserve"> </w:t>
      </w:r>
      <w:r w:rsidRPr="00CD7AE2" w:rsidR="00436415">
        <w:rPr>
          <w:rFonts w:cstheme="minorHAnsi"/>
          <w:b/>
          <w:bCs/>
          <w:color w:val="C00000"/>
        </w:rPr>
        <w:t>Incomplete applications will not be accepted.</w:t>
      </w:r>
    </w:p>
    <w:p w:rsidRPr="00301784" w:rsidR="00A04D50" w:rsidP="008F54D7" w:rsidRDefault="00A04D50" w14:paraId="3DB3AA44" w14:textId="22C50505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301784">
        <w:rPr>
          <w:rFonts w:asciiTheme="minorHAnsi" w:hAnsiTheme="minorHAnsi" w:cstheme="minorHAnsi"/>
        </w:rPr>
        <w:t>Line Manager Endorsement</w:t>
      </w:r>
    </w:p>
    <w:p w:rsidRPr="00BA0700" w:rsidR="00A04D50" w:rsidP="00AD4838" w:rsidRDefault="00AD4838" w14:paraId="4CC89239" w14:textId="422EE57E">
      <w:pPr>
        <w:rPr>
          <w:rFonts w:cstheme="minorHAnsi"/>
        </w:rPr>
      </w:pPr>
      <w:r w:rsidRPr="00BA0700">
        <w:rPr>
          <w:rFonts w:cstheme="minorHAnsi"/>
        </w:rPr>
        <w:t xml:space="preserve">Before applying, you must have a conversation with your line manager, and discuss the items in the ‘Line Manager </w:t>
      </w:r>
      <w:r w:rsidRPr="00BA0700" w:rsidR="004A2EB6">
        <w:rPr>
          <w:rFonts w:cstheme="minorHAnsi"/>
        </w:rPr>
        <w:t xml:space="preserve">Endorsement Form’ (see below). Your line manager must then complete the </w:t>
      </w:r>
      <w:r w:rsidRPr="00BA0700" w:rsidR="00D34857">
        <w:rPr>
          <w:rFonts w:cstheme="minorHAnsi"/>
        </w:rPr>
        <w:t>supporting statement</w:t>
      </w:r>
      <w:r w:rsidR="00EF17AF">
        <w:rPr>
          <w:rFonts w:cstheme="minorHAnsi"/>
        </w:rPr>
        <w:t>, including</w:t>
      </w:r>
      <w:r w:rsidRPr="00BA0700" w:rsidR="00D34857">
        <w:rPr>
          <w:rFonts w:cstheme="minorHAnsi"/>
        </w:rPr>
        <w:t>:</w:t>
      </w:r>
    </w:p>
    <w:p w:rsidRPr="00BA0700" w:rsidR="00905048" w:rsidP="00905048" w:rsidRDefault="00905048" w14:paraId="688747C7" w14:textId="0DCA5FB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Comment on criterion 5 (Career trajectory will require demonstrating leadership skills, recently moved into a leadership role, or shows visible capacity and ability for progression into a leadership role within the next 5 years)</w:t>
      </w:r>
      <w:r w:rsidR="00057638">
        <w:rPr>
          <w:rFonts w:asciiTheme="minorHAnsi" w:hAnsiTheme="minorHAnsi" w:cstheme="minorHAnsi"/>
          <w:sz w:val="22"/>
          <w:szCs w:val="22"/>
        </w:rPr>
        <w:t>.</w:t>
      </w:r>
    </w:p>
    <w:p w:rsidRPr="00BA0700" w:rsidR="00D34857" w:rsidP="00D34857" w:rsidRDefault="00DB1206" w14:paraId="3F40A0CC" w14:textId="510F80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Explain how Aurora support</w:t>
      </w:r>
      <w:r w:rsidRPr="00BA0700" w:rsidR="00A062D4">
        <w:rPr>
          <w:rFonts w:asciiTheme="minorHAnsi" w:hAnsiTheme="minorHAnsi" w:cstheme="minorHAnsi"/>
          <w:sz w:val="22"/>
          <w:szCs w:val="22"/>
        </w:rPr>
        <w:t>s</w:t>
      </w:r>
      <w:r w:rsidRPr="00BA0700">
        <w:rPr>
          <w:rFonts w:asciiTheme="minorHAnsi" w:hAnsiTheme="minorHAnsi" w:cstheme="minorHAnsi"/>
          <w:sz w:val="22"/>
          <w:szCs w:val="22"/>
        </w:rPr>
        <w:t xml:space="preserve"> </w:t>
      </w:r>
      <w:r w:rsidRPr="00BA0700" w:rsidR="00B06D2D">
        <w:rPr>
          <w:rFonts w:asciiTheme="minorHAnsi" w:hAnsiTheme="minorHAnsi" w:cstheme="minorHAnsi"/>
          <w:sz w:val="22"/>
          <w:szCs w:val="22"/>
        </w:rPr>
        <w:t>your leadership development</w:t>
      </w:r>
      <w:r w:rsidR="00057638">
        <w:rPr>
          <w:rFonts w:asciiTheme="minorHAnsi" w:hAnsiTheme="minorHAnsi" w:cstheme="minorHAnsi"/>
          <w:sz w:val="22"/>
          <w:szCs w:val="22"/>
        </w:rPr>
        <w:t>.</w:t>
      </w:r>
    </w:p>
    <w:p w:rsidRPr="00BA0700" w:rsidR="002C43CD" w:rsidP="00D34857" w:rsidRDefault="002C43CD" w14:paraId="56C0E6DD" w14:textId="5D3FFF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Explain how the department will support your participation</w:t>
      </w:r>
      <w:r w:rsidRPr="00BA0700" w:rsidR="0028482D">
        <w:rPr>
          <w:rFonts w:asciiTheme="minorHAnsi" w:hAnsiTheme="minorHAnsi" w:cstheme="minorHAnsi"/>
          <w:sz w:val="22"/>
          <w:szCs w:val="22"/>
        </w:rPr>
        <w:t xml:space="preserve"> and learning</w:t>
      </w:r>
      <w:r w:rsidRPr="00BA0700">
        <w:rPr>
          <w:rFonts w:asciiTheme="minorHAnsi" w:hAnsiTheme="minorHAnsi" w:cstheme="minorHAnsi"/>
          <w:sz w:val="22"/>
          <w:szCs w:val="22"/>
        </w:rPr>
        <w:t xml:space="preserve"> </w:t>
      </w:r>
      <w:r w:rsidRPr="00BA0700" w:rsidR="0028482D">
        <w:rPr>
          <w:rFonts w:asciiTheme="minorHAnsi" w:hAnsiTheme="minorHAnsi" w:cstheme="minorHAnsi"/>
          <w:sz w:val="22"/>
          <w:szCs w:val="22"/>
        </w:rPr>
        <w:t>during</w:t>
      </w:r>
      <w:r w:rsidRPr="00BA0700">
        <w:rPr>
          <w:rFonts w:asciiTheme="minorHAnsi" w:hAnsiTheme="minorHAnsi" w:cstheme="minorHAnsi"/>
          <w:sz w:val="22"/>
          <w:szCs w:val="22"/>
        </w:rPr>
        <w:t xml:space="preserve"> Aurora</w:t>
      </w:r>
      <w:r w:rsidR="00057638">
        <w:rPr>
          <w:rFonts w:asciiTheme="minorHAnsi" w:hAnsiTheme="minorHAnsi" w:cstheme="minorHAnsi"/>
          <w:sz w:val="22"/>
          <w:szCs w:val="22"/>
        </w:rPr>
        <w:t>.</w:t>
      </w:r>
    </w:p>
    <w:p w:rsidRPr="00BA0700" w:rsidR="0028482D" w:rsidP="00617492" w:rsidRDefault="0028482D" w14:paraId="7EBF2AD5" w14:textId="5DCDA112">
      <w:pPr>
        <w:spacing w:before="240"/>
        <w:rPr>
          <w:rFonts w:cstheme="minorHAnsi"/>
        </w:rPr>
      </w:pPr>
      <w:r w:rsidRPr="00BA0700">
        <w:rPr>
          <w:rFonts w:cstheme="minorHAnsi"/>
        </w:rPr>
        <w:t xml:space="preserve">Supporting participation </w:t>
      </w:r>
      <w:r w:rsidRPr="00BA0700" w:rsidR="001F159F">
        <w:rPr>
          <w:rFonts w:cstheme="minorHAnsi"/>
        </w:rPr>
        <w:t xml:space="preserve">and learning </w:t>
      </w:r>
      <w:r w:rsidRPr="007F4819">
        <w:rPr>
          <w:rFonts w:cstheme="minorHAnsi"/>
          <w:i/>
        </w:rPr>
        <w:t>might</w:t>
      </w:r>
      <w:r w:rsidRPr="00BA0700">
        <w:rPr>
          <w:rFonts w:cstheme="minorHAnsi"/>
        </w:rPr>
        <w:t xml:space="preserve"> include:</w:t>
      </w:r>
    </w:p>
    <w:p w:rsidRPr="00BA0700" w:rsidR="001F159F" w:rsidP="001F159F" w:rsidRDefault="005D03DC" w14:paraId="53D9B6EA" w14:textId="4DF8D60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 xml:space="preserve">[Required] </w:t>
      </w:r>
      <w:r w:rsidRPr="00BA0700" w:rsidR="00BE50C9">
        <w:rPr>
          <w:rFonts w:asciiTheme="minorHAnsi" w:hAnsiTheme="minorHAnsi" w:cstheme="minorHAnsi"/>
          <w:sz w:val="22"/>
          <w:szCs w:val="22"/>
        </w:rPr>
        <w:t>Allowing time to attend the programme and related development activity</w:t>
      </w:r>
      <w:r w:rsidRPr="00BA0700">
        <w:rPr>
          <w:rFonts w:asciiTheme="minorHAnsi" w:hAnsiTheme="minorHAnsi" w:cstheme="minorHAnsi"/>
          <w:sz w:val="22"/>
          <w:szCs w:val="22"/>
        </w:rPr>
        <w:t>, such as mentoring</w:t>
      </w:r>
      <w:r w:rsidRPr="00BA0700" w:rsidR="001F19FC">
        <w:rPr>
          <w:rFonts w:asciiTheme="minorHAnsi" w:hAnsiTheme="minorHAnsi" w:cstheme="minorHAnsi"/>
          <w:sz w:val="22"/>
          <w:szCs w:val="22"/>
        </w:rPr>
        <w:t>.</w:t>
      </w:r>
    </w:p>
    <w:p w:rsidRPr="00BA0700" w:rsidR="001F19FC" w:rsidP="001F159F" w:rsidRDefault="001F19FC" w14:paraId="10F35EE7" w14:textId="6E9164E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Discussing learning in 121 meetings.</w:t>
      </w:r>
    </w:p>
    <w:p w:rsidRPr="00BA0700" w:rsidR="001F159F" w:rsidP="001F159F" w:rsidRDefault="001F159F" w14:paraId="545E56B4" w14:textId="34A9096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Supervising another member of staff.</w:t>
      </w:r>
    </w:p>
    <w:p w:rsidRPr="00BA0700" w:rsidR="001F159F" w:rsidP="001F159F" w:rsidRDefault="001F159F" w14:paraId="4231094A" w14:textId="0EE48A3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Training a new member of staff.</w:t>
      </w:r>
    </w:p>
    <w:p w:rsidRPr="00BA0700" w:rsidR="001F159F" w:rsidP="001F159F" w:rsidRDefault="001F159F" w14:paraId="6E3E3AD1" w14:textId="625B90B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Leading on a project, or departmental change.</w:t>
      </w:r>
    </w:p>
    <w:p w:rsidRPr="00BA0700" w:rsidR="001F159F" w:rsidP="001F159F" w:rsidRDefault="001F159F" w14:paraId="64634315" w14:textId="1D3958F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Joining a committee</w:t>
      </w:r>
      <w:r w:rsidR="00057638">
        <w:rPr>
          <w:rFonts w:asciiTheme="minorHAnsi" w:hAnsiTheme="minorHAnsi" w:cstheme="minorHAnsi"/>
          <w:sz w:val="22"/>
          <w:szCs w:val="22"/>
        </w:rPr>
        <w:t>, working group</w:t>
      </w:r>
      <w:r w:rsidRPr="00BA0700">
        <w:rPr>
          <w:rFonts w:asciiTheme="minorHAnsi" w:hAnsiTheme="minorHAnsi" w:cstheme="minorHAnsi"/>
          <w:sz w:val="22"/>
          <w:szCs w:val="22"/>
        </w:rPr>
        <w:t xml:space="preserve"> or decision-making group.</w:t>
      </w:r>
    </w:p>
    <w:p w:rsidRPr="00BA0700" w:rsidR="001F159F" w:rsidP="001F159F" w:rsidRDefault="001F159F" w14:paraId="4F1170D8" w14:textId="0EA889EB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Leading meetings.</w:t>
      </w:r>
    </w:p>
    <w:p w:rsidRPr="00BA0700" w:rsidR="001F159F" w:rsidP="001F159F" w:rsidRDefault="001F159F" w14:paraId="6B22DDBE" w14:textId="3D76B8C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Attending meetings with senior colleagues they haven’t had exposure to previously.</w:t>
      </w:r>
    </w:p>
    <w:p w:rsidRPr="00BA0700" w:rsidR="001F159F" w:rsidP="001F159F" w:rsidRDefault="001F159F" w14:paraId="33A1A29B" w14:textId="4EDA51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Developing a departmental or team strategy.</w:t>
      </w:r>
    </w:p>
    <w:p w:rsidRPr="00BA0700" w:rsidR="001F159F" w:rsidP="001F159F" w:rsidRDefault="001F159F" w14:paraId="5AE7F364" w14:textId="1D50460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lastRenderedPageBreak/>
        <w:t>Attending networking events.</w:t>
      </w:r>
    </w:p>
    <w:p w:rsidRPr="00E87952" w:rsidR="00E56EE0" w:rsidP="00E87952" w:rsidRDefault="001F159F" w14:paraId="19E12DEC" w14:textId="5B608DC5">
      <w:pPr>
        <w:pStyle w:val="ListParagraph"/>
        <w:numPr>
          <w:ilvl w:val="0"/>
          <w:numId w:val="8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Negotiating with internal or external stakeholders.</w:t>
      </w:r>
    </w:p>
    <w:p w:rsidRPr="00301784" w:rsidR="00170FEC" w:rsidP="00170FEC" w:rsidRDefault="00170FEC" w14:paraId="45299B44" w14:textId="41A7305C">
      <w:pPr>
        <w:pStyle w:val="Heading2"/>
        <w:rPr>
          <w:rFonts w:asciiTheme="minorHAnsi" w:hAnsiTheme="minorHAnsi" w:cstheme="minorHAnsi"/>
        </w:rPr>
      </w:pPr>
      <w:r w:rsidRPr="5674DEDE" w:rsidR="00170FEC">
        <w:rPr>
          <w:rFonts w:ascii="Calibri" w:hAnsi="Calibri" w:cs="Calibri" w:asciiTheme="minorAscii" w:hAnsiTheme="minorAscii" w:cstheme="minorAscii"/>
        </w:rPr>
        <w:t xml:space="preserve">Funding </w:t>
      </w:r>
    </w:p>
    <w:p w:rsidRPr="00301784" w:rsidR="00170FEC" w:rsidP="5674DEDE" w:rsidRDefault="00170FEC" w14:paraId="012587EB" w14:textId="3E627D88">
      <w:pPr>
        <w:pStyle w:val="Normal"/>
        <w:rPr>
          <w:rFonts w:cs="Calibri" w:cstheme="minorAscii"/>
        </w:rPr>
      </w:pPr>
      <w:r w:rsidRPr="5674DEDE" w:rsidR="0D3B367A">
        <w:rPr>
          <w:rFonts w:cs="Calibri" w:cstheme="minorAscii"/>
        </w:rPr>
        <w:t>F</w:t>
      </w:r>
      <w:r w:rsidRPr="5674DEDE" w:rsidR="00170FEC">
        <w:rPr>
          <w:rFonts w:cs="Calibri" w:cstheme="minorAscii"/>
        </w:rPr>
        <w:t xml:space="preserve">ees </w:t>
      </w:r>
      <w:r w:rsidRPr="5674DEDE" w:rsidR="58A2C2B8">
        <w:rPr>
          <w:rFonts w:cs="Calibri" w:cstheme="minorAscii"/>
        </w:rPr>
        <w:t>for</w:t>
      </w:r>
      <w:r w:rsidRPr="5674DEDE" w:rsidR="00170FEC">
        <w:rPr>
          <w:rFonts w:cs="Calibri" w:cstheme="minorAscii"/>
        </w:rPr>
        <w:t xml:space="preserve"> </w:t>
      </w:r>
      <w:r w:rsidRPr="5674DEDE" w:rsidR="58A2C2B8">
        <w:rPr>
          <w:rFonts w:cs="Calibri" w:cstheme="minorAscii"/>
        </w:rPr>
        <w:t xml:space="preserve">2023/24 are </w:t>
      </w:r>
      <w:r w:rsidRPr="5674DEDE" w:rsidR="00170FEC">
        <w:rPr>
          <w:rFonts w:cs="Calibri" w:cstheme="minorAscii"/>
        </w:rPr>
        <w:t>£9</w:t>
      </w:r>
      <w:r w:rsidRPr="5674DEDE" w:rsidR="47E2C69E">
        <w:rPr>
          <w:rFonts w:cs="Calibri" w:cstheme="minorAscii"/>
        </w:rPr>
        <w:t>7</w:t>
      </w:r>
      <w:r w:rsidRPr="5674DEDE" w:rsidR="00170FEC">
        <w:rPr>
          <w:rFonts w:cs="Calibri" w:cstheme="minorAscii"/>
        </w:rPr>
        <w:t>5.</w:t>
      </w:r>
      <w:r w:rsidRPr="5674DEDE" w:rsidR="1205FB19">
        <w:rPr>
          <w:rFonts w:cs="Calibri" w:cstheme="minorAscii"/>
        </w:rPr>
        <w:t xml:space="preserve"> </w:t>
      </w:r>
      <w:r w:rsidRPr="5674DEDE" w:rsidR="00170FEC">
        <w:rPr>
          <w:rFonts w:cs="Calibri" w:cstheme="minorAscii"/>
        </w:rPr>
        <w:t xml:space="preserve">OD&amp;PL part-funds a limited number of places each year. </w:t>
      </w:r>
      <w:r w:rsidRPr="5674DEDE" w:rsidR="2B486007">
        <w:rPr>
          <w:rFonts w:cs="Calibri" w:cstheme="minorAscii"/>
        </w:rPr>
        <w:t>OD</w:t>
      </w:r>
      <w:r w:rsidRPr="5674DEDE" w:rsidR="17C25500">
        <w:rPr>
          <w:rFonts w:cs="Calibri" w:cstheme="minorAscii"/>
        </w:rPr>
        <w:t>&amp;</w:t>
      </w:r>
      <w:r w:rsidRPr="5674DEDE" w:rsidR="2B486007">
        <w:rPr>
          <w:rFonts w:cs="Calibri" w:cstheme="minorAscii"/>
        </w:rPr>
        <w:t xml:space="preserve">PL covers 40% (£390) of the programme fees, the remaining 60% (£585) being met by the applicant's work area. </w:t>
      </w:r>
      <w:r w:rsidRPr="5674DEDE" w:rsidR="00170FEC">
        <w:rPr>
          <w:rFonts w:cs="Calibri" w:cstheme="minorAscii"/>
        </w:rPr>
        <w:t xml:space="preserve">We </w:t>
      </w:r>
      <w:r w:rsidRPr="5674DEDE" w:rsidR="71586DB1">
        <w:rPr>
          <w:rFonts w:cs="Calibri" w:cstheme="minorAscii"/>
        </w:rPr>
        <w:t xml:space="preserve">cannot part-fund every available </w:t>
      </w:r>
      <w:r w:rsidRPr="5674DEDE" w:rsidR="00170FEC">
        <w:rPr>
          <w:rFonts w:cs="Calibri" w:cstheme="minorAscii"/>
        </w:rPr>
        <w:t>place</w:t>
      </w:r>
      <w:r w:rsidRPr="5674DEDE" w:rsidR="1ED327E1">
        <w:rPr>
          <w:rFonts w:cs="Calibri" w:cstheme="minorAscii"/>
        </w:rPr>
        <w:t xml:space="preserve"> on Aurora</w:t>
      </w:r>
      <w:r w:rsidRPr="5674DEDE" w:rsidR="00170FEC">
        <w:rPr>
          <w:rFonts w:cs="Calibri" w:cstheme="minorAscii"/>
        </w:rPr>
        <w:t xml:space="preserve"> however, many areas choose to f</w:t>
      </w:r>
      <w:r w:rsidRPr="5674DEDE" w:rsidR="00170FEC">
        <w:rPr>
          <w:rFonts w:cs="Calibri" w:cstheme="minorAscii"/>
        </w:rPr>
        <w:t>ully fund</w:t>
      </w:r>
      <w:r w:rsidRPr="5674DEDE" w:rsidR="00170FEC">
        <w:rPr>
          <w:rFonts w:cs="Calibri" w:cstheme="minorAscii"/>
        </w:rPr>
        <w:t xml:space="preserve"> </w:t>
      </w:r>
      <w:r w:rsidRPr="5674DEDE" w:rsidR="00170FEC">
        <w:rPr>
          <w:rFonts w:cs="Calibri" w:cstheme="minorAscii"/>
        </w:rPr>
        <w:t>additional</w:t>
      </w:r>
      <w:r w:rsidRPr="5674DEDE" w:rsidR="00170FEC">
        <w:rPr>
          <w:rFonts w:cs="Calibri" w:cstheme="minorAscii"/>
        </w:rPr>
        <w:t xml:space="preserve"> places. Please </w:t>
      </w:r>
      <w:r w:rsidRPr="5674DEDE" w:rsidR="00DE1426">
        <w:rPr>
          <w:rFonts w:cs="Calibri" w:cstheme="minorAscii"/>
        </w:rPr>
        <w:t xml:space="preserve">discuss this with your line manager and </w:t>
      </w:r>
      <w:r w:rsidRPr="5674DEDE" w:rsidR="00461D39">
        <w:rPr>
          <w:rFonts w:cs="Calibri" w:cstheme="minorAscii"/>
        </w:rPr>
        <w:t>find out whether your department is happy to fully or par</w:t>
      </w:r>
      <w:r w:rsidRPr="5674DEDE" w:rsidR="00057638">
        <w:rPr>
          <w:rFonts w:cs="Calibri" w:cstheme="minorAscii"/>
        </w:rPr>
        <w:t>t</w:t>
      </w:r>
      <w:r w:rsidRPr="5674DEDE" w:rsidR="00461D39">
        <w:rPr>
          <w:rFonts w:cs="Calibri" w:cstheme="minorAscii"/>
        </w:rPr>
        <w:t>-fund y</w:t>
      </w:r>
      <w:r w:rsidRPr="5674DEDE" w:rsidR="00461D39">
        <w:rPr>
          <w:rFonts w:cs="Calibri" w:cstheme="minorAscii"/>
        </w:rPr>
        <w:t>ou</w:t>
      </w:r>
      <w:r w:rsidRPr="5674DEDE" w:rsidR="00461D39">
        <w:rPr>
          <w:rFonts w:cs="Calibri" w:cstheme="minorAscii"/>
        </w:rPr>
        <w:t xml:space="preserve">r place </w:t>
      </w:r>
      <w:r w:rsidRPr="5674DEDE" w:rsidR="00461D39">
        <w:rPr>
          <w:rFonts w:cs="Calibri" w:cstheme="minorAscii"/>
        </w:rPr>
        <w:t>on</w:t>
      </w:r>
      <w:r w:rsidRPr="5674DEDE" w:rsidR="00461D39">
        <w:rPr>
          <w:rFonts w:cs="Calibri" w:cstheme="minorAscii"/>
        </w:rPr>
        <w:t xml:space="preserve"> Aurora.</w:t>
      </w:r>
    </w:p>
    <w:p w:rsidRPr="00301784" w:rsidR="00461D39" w:rsidP="00170FEC" w:rsidRDefault="00461D39" w14:paraId="2FE15E37" w14:textId="01D0D1C2">
      <w:pPr>
        <w:rPr>
          <w:rFonts w:cstheme="minorHAnsi"/>
        </w:rPr>
      </w:pPr>
      <w:r w:rsidRPr="5674DEDE" w:rsidR="00461D39">
        <w:rPr>
          <w:rFonts w:cs="Calibri" w:cstheme="minorAscii"/>
        </w:rPr>
        <w:t>You will also need to provide a budget account code with your application</w:t>
      </w:r>
      <w:r w:rsidRPr="5674DEDE" w:rsidR="008769B0">
        <w:rPr>
          <w:rFonts w:cs="Calibri" w:cstheme="minorAscii"/>
        </w:rPr>
        <w:t xml:space="preserve"> for the purpose of cross-charging</w:t>
      </w:r>
      <w:r w:rsidRPr="5674DEDE" w:rsidR="00461D39">
        <w:rPr>
          <w:rFonts w:cs="Calibri" w:cstheme="minorAscii"/>
        </w:rPr>
        <w:t xml:space="preserve">. </w:t>
      </w:r>
    </w:p>
    <w:p w:rsidR="56092445" w:rsidP="5674DEDE" w:rsidRDefault="56092445" w14:paraId="2FD66019" w14:textId="05800AF8">
      <w:pPr>
        <w:pStyle w:val="Normal"/>
        <w:rPr>
          <w:rFonts w:cs="Calibri" w:cstheme="minorAscii"/>
        </w:rPr>
      </w:pPr>
      <w:r w:rsidRPr="5674DEDE" w:rsidR="56092445">
        <w:rPr>
          <w:rFonts w:cs="Calibri" w:cstheme="minorAscii"/>
        </w:rPr>
        <w:t>All travel costs to be covered by the participant's area of work.</w:t>
      </w:r>
    </w:p>
    <w:p w:rsidRPr="00301784" w:rsidR="00342A21" w:rsidP="00B43282" w:rsidRDefault="00B43282" w14:paraId="5A36D0CE" w14:textId="6EA2E385">
      <w:pPr>
        <w:pStyle w:val="Heading2"/>
        <w:rPr>
          <w:rFonts w:asciiTheme="minorHAnsi" w:hAnsiTheme="minorHAnsi" w:cstheme="minorHAnsi"/>
        </w:rPr>
      </w:pPr>
      <w:r w:rsidRPr="00301784">
        <w:rPr>
          <w:rFonts w:asciiTheme="minorHAnsi" w:hAnsiTheme="minorHAnsi" w:cstheme="minorHAnsi"/>
        </w:rPr>
        <w:t>Application Questions</w:t>
      </w:r>
    </w:p>
    <w:p w:rsidRPr="00BA0700" w:rsidR="001F36AB" w:rsidP="001F36AB" w:rsidRDefault="008F5FAF" w14:paraId="2C97B955" w14:textId="018AB64E">
      <w:pPr>
        <w:rPr>
          <w:rFonts w:cstheme="minorHAnsi"/>
          <w:b/>
          <w:bCs/>
        </w:rPr>
      </w:pPr>
      <w:r w:rsidRPr="00BA0700">
        <w:rPr>
          <w:rFonts w:cstheme="minorHAnsi"/>
          <w:b/>
          <w:bCs/>
        </w:rPr>
        <w:t>Section 1</w:t>
      </w:r>
    </w:p>
    <w:p w:rsidRPr="00BA0700" w:rsidR="00B43282" w:rsidP="00B43282" w:rsidRDefault="00291E13" w14:paraId="374126AB" w14:textId="703E999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Name</w:t>
      </w:r>
    </w:p>
    <w:p w:rsidRPr="00BA0700" w:rsidR="00291E13" w:rsidP="00B43282" w:rsidRDefault="00291E13" w14:paraId="32365D03" w14:textId="333D0E1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Role Title</w:t>
      </w:r>
    </w:p>
    <w:p w:rsidRPr="00ED574E" w:rsidR="00291E13" w:rsidP="00ED574E" w:rsidRDefault="00057638" w14:paraId="78AAA526" w14:textId="5AAE137A">
      <w:pPr>
        <w:pStyle w:val="ListParagraph"/>
        <w:numPr>
          <w:ilvl w:val="0"/>
          <w:numId w:val="9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Faculty and </w:t>
      </w:r>
      <w:r w:rsidRPr="00BA0700" w:rsidR="00291E13">
        <w:rPr>
          <w:rFonts w:asciiTheme="minorHAnsi" w:hAnsiTheme="minorHAnsi" w:cstheme="minorHAnsi"/>
          <w:sz w:val="22"/>
          <w:szCs w:val="22"/>
        </w:rPr>
        <w:t>School/Professional Services Area</w:t>
      </w:r>
    </w:p>
    <w:p w:rsidRPr="00BA0700" w:rsidR="008F5FAF" w:rsidP="008F5FAF" w:rsidRDefault="008F5FAF" w14:paraId="1418EDEA" w14:textId="5F0F2422">
      <w:pPr>
        <w:rPr>
          <w:rFonts w:cstheme="minorHAnsi"/>
          <w:b/>
          <w:bCs/>
        </w:rPr>
      </w:pPr>
      <w:r w:rsidRPr="00BA0700">
        <w:rPr>
          <w:rFonts w:cstheme="minorHAnsi"/>
          <w:b/>
          <w:bCs/>
        </w:rPr>
        <w:t>Section 2 (</w:t>
      </w:r>
      <w:r w:rsidRPr="00BA0700" w:rsidR="00436415">
        <w:rPr>
          <w:rFonts w:cstheme="minorHAnsi"/>
          <w:b/>
          <w:bCs/>
        </w:rPr>
        <w:t>Maximum word count 1,</w:t>
      </w:r>
      <w:r w:rsidR="001F6727">
        <w:rPr>
          <w:rFonts w:cstheme="minorHAnsi"/>
          <w:b/>
          <w:bCs/>
        </w:rPr>
        <w:t>2</w:t>
      </w:r>
      <w:r w:rsidRPr="00BA0700" w:rsidR="00436415">
        <w:rPr>
          <w:rFonts w:cstheme="minorHAnsi"/>
          <w:b/>
          <w:bCs/>
        </w:rPr>
        <w:t>00 for the whole section</w:t>
      </w:r>
      <w:r w:rsidRPr="00BA0700">
        <w:rPr>
          <w:rFonts w:cstheme="minorHAnsi"/>
          <w:b/>
          <w:bCs/>
        </w:rPr>
        <w:t>)</w:t>
      </w:r>
    </w:p>
    <w:p w:rsidRPr="00BA0700" w:rsidR="008F5FAF" w:rsidP="008F5FAF" w:rsidRDefault="008F5FAF" w14:paraId="4DC075B1" w14:textId="4014792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How could Aurora address your personal leadership/career challenges? (What are you recognising about yourself and how will the programme help you?)</w:t>
      </w:r>
    </w:p>
    <w:p w:rsidRPr="00BA0700" w:rsidR="008F5FAF" w:rsidP="00AC02C3" w:rsidRDefault="008F5FAF" w14:paraId="759E7E98" w14:textId="62D2814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How does Aurora align with your personal development and leadership aspirations? (What has been identified in your SRDS/AAM?)</w:t>
      </w:r>
    </w:p>
    <w:p w:rsidRPr="00BA0700" w:rsidR="008F5FAF" w:rsidP="007B383B" w:rsidRDefault="008F5FAF" w14:paraId="3B326D64" w14:textId="54FE853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 xml:space="preserve">How will </w:t>
      </w:r>
      <w:r w:rsidR="002B0A29">
        <w:rPr>
          <w:rFonts w:asciiTheme="minorHAnsi" w:hAnsiTheme="minorHAnsi" w:cstheme="minorHAnsi"/>
          <w:sz w:val="22"/>
          <w:szCs w:val="22"/>
        </w:rPr>
        <w:t xml:space="preserve">Aurora </w:t>
      </w:r>
      <w:r w:rsidRPr="00BA0700">
        <w:rPr>
          <w:rFonts w:asciiTheme="minorHAnsi" w:hAnsiTheme="minorHAnsi" w:cstheme="minorHAnsi"/>
          <w:sz w:val="22"/>
          <w:szCs w:val="22"/>
        </w:rPr>
        <w:t>positively impact your area of work, who you work with, and the University? (How will you transfer what you learn about yourself? What would be different?)</w:t>
      </w:r>
    </w:p>
    <w:p w:rsidRPr="00BA0700" w:rsidR="002E21F9" w:rsidP="00C34D50" w:rsidRDefault="002E21F9" w14:paraId="13BB8E52" w14:textId="3AE9499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Following the programme, how could you support fellow/future Auroran’s, and colleagues? (What could you contribute towards/share?)</w:t>
      </w:r>
    </w:p>
    <w:p w:rsidRPr="00BA0700" w:rsidR="001530B3" w:rsidP="00C34D50" w:rsidRDefault="001530B3" w14:paraId="1E776AE8" w14:textId="664D0598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iCs/>
          <w:sz w:val="22"/>
          <w:szCs w:val="22"/>
        </w:rPr>
        <w:t>What internal and/or external development opportunities have you undertaken in the last 12 months? How did you implement your learning?</w:t>
      </w:r>
    </w:p>
    <w:p w:rsidRPr="00BA0700" w:rsidR="000A5649" w:rsidP="00C34D50" w:rsidRDefault="003F3619" w14:paraId="7593926A" w14:textId="604B0DA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 xml:space="preserve">All Aurorans are expected to work with a mentor during the programme. Please </w:t>
      </w:r>
      <w:r w:rsidRPr="00BA0700" w:rsidR="003F7434">
        <w:rPr>
          <w:rFonts w:asciiTheme="minorHAnsi" w:hAnsiTheme="minorHAnsi" w:cstheme="minorHAnsi"/>
          <w:sz w:val="22"/>
          <w:szCs w:val="22"/>
        </w:rPr>
        <w:t>indicate what topics/development areas you would benefit from mentoring on</w:t>
      </w:r>
      <w:r w:rsidRPr="00BA0700" w:rsidR="0040259E">
        <w:rPr>
          <w:rFonts w:asciiTheme="minorHAnsi" w:hAnsiTheme="minorHAnsi" w:cstheme="minorHAnsi"/>
          <w:sz w:val="22"/>
          <w:szCs w:val="22"/>
        </w:rPr>
        <w:t>.</w:t>
      </w:r>
    </w:p>
    <w:p w:rsidRPr="00BA0700" w:rsidR="006C3487" w:rsidP="00ED574E" w:rsidRDefault="00E6678A" w14:paraId="43B0D4D9" w14:textId="24596C6F">
      <w:pPr>
        <w:spacing w:before="240" w:line="240" w:lineRule="auto"/>
        <w:rPr>
          <w:rFonts w:cstheme="minorHAnsi"/>
        </w:rPr>
      </w:pPr>
      <w:r w:rsidRPr="00BA0700">
        <w:rPr>
          <w:rFonts w:cstheme="minorHAnsi"/>
          <w:b/>
          <w:bCs/>
        </w:rPr>
        <w:t>Section 3</w:t>
      </w:r>
      <w:r w:rsidRPr="00BA0700" w:rsidR="000A5649">
        <w:rPr>
          <w:rFonts w:cstheme="minorHAnsi"/>
          <w:b/>
          <w:bCs/>
        </w:rPr>
        <w:t>:</w:t>
      </w:r>
      <w:r w:rsidRPr="00BA0700" w:rsidR="000A5649">
        <w:rPr>
          <w:rFonts w:cstheme="minorHAnsi"/>
        </w:rPr>
        <w:t xml:space="preserve"> See ‘Annex 1: Line Manager Endorsement Form’</w:t>
      </w:r>
    </w:p>
    <w:p w:rsidRPr="00BA0700" w:rsidR="00B33711" w:rsidP="006C3487" w:rsidRDefault="00B33711" w14:paraId="79EFF1B7" w14:textId="41EB64D8">
      <w:pPr>
        <w:spacing w:line="240" w:lineRule="auto"/>
        <w:rPr>
          <w:rFonts w:cstheme="minorHAnsi"/>
          <w:b/>
          <w:bCs/>
        </w:rPr>
      </w:pPr>
      <w:r w:rsidRPr="00BA0700">
        <w:rPr>
          <w:rFonts w:cstheme="minorHAnsi"/>
          <w:b/>
          <w:bCs/>
        </w:rPr>
        <w:t>Section 4</w:t>
      </w:r>
    </w:p>
    <w:p w:rsidRPr="00BA0700" w:rsidR="00B3061A" w:rsidP="00E6678A" w:rsidRDefault="00B3061A" w14:paraId="69539192" w14:textId="137E926E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Indicate whether the place will be part and/or fully funded by your department</w:t>
      </w:r>
    </w:p>
    <w:p w:rsidRPr="00BA0700" w:rsidR="00B3061A" w:rsidP="00E6678A" w:rsidRDefault="000A5649" w14:paraId="7874A881" w14:textId="7037ADBB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Account Code</w:t>
      </w:r>
    </w:p>
    <w:p w:rsidRPr="00BA0700" w:rsidR="004A24D6" w:rsidP="00E6678A" w:rsidRDefault="004A24D6" w14:paraId="4579A678" w14:textId="169B63C2">
      <w:pPr>
        <w:pStyle w:val="ListParagraph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A0700">
        <w:rPr>
          <w:rFonts w:asciiTheme="minorHAnsi" w:hAnsiTheme="minorHAnsi" w:cstheme="minorHAnsi"/>
          <w:sz w:val="22"/>
          <w:szCs w:val="22"/>
        </w:rPr>
        <w:t>Are there any special circumstances we should be aware of that may impact your participation in Aurora</w:t>
      </w:r>
      <w:r w:rsidRPr="00BA0700" w:rsidR="00A3214D">
        <w:rPr>
          <w:rFonts w:asciiTheme="minorHAnsi" w:hAnsiTheme="minorHAnsi" w:cstheme="minorHAnsi"/>
          <w:sz w:val="22"/>
          <w:szCs w:val="22"/>
        </w:rPr>
        <w:t>?</w:t>
      </w:r>
      <w:r w:rsidRPr="00BA0700">
        <w:rPr>
          <w:rFonts w:asciiTheme="minorHAnsi" w:hAnsiTheme="minorHAnsi" w:cstheme="minorHAnsi"/>
          <w:sz w:val="22"/>
          <w:szCs w:val="22"/>
        </w:rPr>
        <w:t xml:space="preserve"> (</w:t>
      </w:r>
      <w:r w:rsidRPr="00BA0700" w:rsidR="00FC60DA">
        <w:rPr>
          <w:rFonts w:asciiTheme="minorHAnsi" w:hAnsiTheme="minorHAnsi" w:cstheme="minorHAnsi"/>
          <w:sz w:val="22"/>
          <w:szCs w:val="22"/>
        </w:rPr>
        <w:t>e.g. reasonable adjustments</w:t>
      </w:r>
      <w:r w:rsidRPr="00BA0700" w:rsidR="000920B3">
        <w:rPr>
          <w:rFonts w:asciiTheme="minorHAnsi" w:hAnsiTheme="minorHAnsi" w:cstheme="minorHAnsi"/>
          <w:sz w:val="22"/>
          <w:szCs w:val="22"/>
        </w:rPr>
        <w:t xml:space="preserve"> we should consider</w:t>
      </w:r>
      <w:r w:rsidRPr="00BA0700" w:rsidR="00FC60DA">
        <w:rPr>
          <w:rFonts w:asciiTheme="minorHAnsi" w:hAnsiTheme="minorHAnsi" w:cstheme="minorHAnsi"/>
          <w:sz w:val="22"/>
          <w:szCs w:val="22"/>
        </w:rPr>
        <w:t xml:space="preserve">, </w:t>
      </w:r>
      <w:r w:rsidRPr="00BA0700" w:rsidR="00BD403C">
        <w:rPr>
          <w:rFonts w:asciiTheme="minorHAnsi" w:hAnsiTheme="minorHAnsi" w:cstheme="minorHAnsi"/>
          <w:sz w:val="22"/>
          <w:szCs w:val="22"/>
        </w:rPr>
        <w:t xml:space="preserve">circumstances that would make </w:t>
      </w:r>
      <w:r w:rsidRPr="00BA0700" w:rsidR="00A3214D">
        <w:rPr>
          <w:rFonts w:asciiTheme="minorHAnsi" w:hAnsiTheme="minorHAnsi" w:cstheme="minorHAnsi"/>
          <w:sz w:val="22"/>
          <w:szCs w:val="22"/>
        </w:rPr>
        <w:t xml:space="preserve">travelling </w:t>
      </w:r>
      <w:r w:rsidRPr="00BA0700" w:rsidR="00A47B6A">
        <w:rPr>
          <w:rFonts w:asciiTheme="minorHAnsi" w:hAnsiTheme="minorHAnsi" w:cstheme="minorHAnsi"/>
          <w:sz w:val="22"/>
          <w:szCs w:val="22"/>
        </w:rPr>
        <w:t xml:space="preserve">to locations outside North of England </w:t>
      </w:r>
      <w:r w:rsidRPr="00BA0700" w:rsidR="003D27A8">
        <w:rPr>
          <w:rFonts w:asciiTheme="minorHAnsi" w:hAnsiTheme="minorHAnsi" w:cstheme="minorHAnsi"/>
          <w:sz w:val="22"/>
          <w:szCs w:val="22"/>
        </w:rPr>
        <w:t>particularly challenging.</w:t>
      </w:r>
      <w:r w:rsidRPr="00BA0700" w:rsidR="00BD403C">
        <w:rPr>
          <w:rFonts w:asciiTheme="minorHAnsi" w:hAnsiTheme="minorHAnsi" w:cstheme="minorHAnsi"/>
          <w:sz w:val="22"/>
          <w:szCs w:val="22"/>
        </w:rPr>
        <w:t>)</w:t>
      </w:r>
      <w:r w:rsidRPr="00BA0700" w:rsidR="003D27A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707DB" w:rsidP="006C3487" w:rsidRDefault="00F707DB" w14:paraId="50BF5636" w14:textId="77777777">
      <w:pPr>
        <w:spacing w:line="240" w:lineRule="auto"/>
        <w:rPr>
          <w:b/>
          <w:u w:val="single"/>
        </w:rPr>
      </w:pPr>
    </w:p>
    <w:p w:rsidR="583DDFFF" w:rsidRDefault="583DDFFF" w14:paraId="7ACF33F7" w14:textId="44F0CF45">
      <w:r>
        <w:br w:type="page"/>
      </w:r>
    </w:p>
    <w:p w:rsidR="00F707DB" w:rsidP="001530B3" w:rsidRDefault="000A5649" w14:paraId="63298B4A" w14:textId="13461676">
      <w:pPr>
        <w:pStyle w:val="Heading2"/>
      </w:pPr>
      <w:r>
        <w:lastRenderedPageBreak/>
        <w:t xml:space="preserve">Annex 1: </w:t>
      </w:r>
      <w:r w:rsidR="001530B3">
        <w:t>Line Manager Endorsement Form</w:t>
      </w:r>
    </w:p>
    <w:p w:rsidRPr="00BA0700" w:rsidR="00412BB9" w:rsidP="006C3487" w:rsidRDefault="00A72F22" w14:paraId="002B9E33" w14:textId="4E3BCE81">
      <w:pPr>
        <w:spacing w:line="240" w:lineRule="auto"/>
        <w:rPr>
          <w:b/>
        </w:rPr>
      </w:pPr>
      <w:r w:rsidRPr="00BA0700">
        <w:rPr>
          <w:b/>
        </w:rPr>
        <w:t xml:space="preserve">To be discussed and completed </w:t>
      </w:r>
      <w:r w:rsidRPr="00BA0700" w:rsidR="00DB7214">
        <w:rPr>
          <w:b/>
        </w:rPr>
        <w:t>jointly by staff member and line manager: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850"/>
        <w:gridCol w:w="851"/>
        <w:gridCol w:w="850"/>
        <w:gridCol w:w="795"/>
        <w:gridCol w:w="906"/>
      </w:tblGrid>
      <w:tr w:rsidRPr="00BA0700" w:rsidR="00412BB9" w:rsidTr="00FF5A3C" w14:paraId="38D4F813" w14:textId="77777777">
        <w:tc>
          <w:tcPr>
            <w:tcW w:w="4815" w:type="dxa"/>
            <w:shd w:val="clear" w:color="auto" w:fill="E2EFD9" w:themeFill="accent6" w:themeFillTint="33"/>
          </w:tcPr>
          <w:p w:rsidRPr="00BA0700" w:rsidR="00412BB9" w:rsidP="00FF5A3C" w:rsidRDefault="00412BB9" w14:paraId="6A3853CD" w14:textId="77777777">
            <w:r w:rsidRPr="00BA0700">
              <w:t xml:space="preserve">1 = Limited, 2 = Inconsistent, </w:t>
            </w:r>
          </w:p>
          <w:p w:rsidRPr="00BA0700" w:rsidR="00412BB9" w:rsidP="00FF5A3C" w:rsidRDefault="00412BB9" w14:paraId="0DF3C47B" w14:textId="77777777">
            <w:r w:rsidRPr="00BA0700">
              <w:t>3 = Consistent, 4 = Advanced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Pr="00BA0700" w:rsidR="00412BB9" w:rsidP="00FF5A3C" w:rsidRDefault="00412BB9" w14:paraId="5BC55077" w14:textId="77777777">
            <w:pPr>
              <w:jc w:val="center"/>
              <w:rPr>
                <w:b/>
              </w:rPr>
            </w:pPr>
            <w:r w:rsidRPr="00BA0700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Pr="00BA0700" w:rsidR="00412BB9" w:rsidP="00FF5A3C" w:rsidRDefault="00412BB9" w14:paraId="3BACBE65" w14:textId="77777777">
            <w:pPr>
              <w:jc w:val="center"/>
              <w:rPr>
                <w:b/>
              </w:rPr>
            </w:pPr>
            <w:r w:rsidRPr="00BA0700"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Pr="00BA0700" w:rsidR="00412BB9" w:rsidP="00FF5A3C" w:rsidRDefault="00412BB9" w14:paraId="6D11085F" w14:textId="77777777">
            <w:pPr>
              <w:jc w:val="center"/>
              <w:rPr>
                <w:b/>
              </w:rPr>
            </w:pPr>
            <w:r w:rsidRPr="00BA0700">
              <w:rPr>
                <w:b/>
              </w:rPr>
              <w:t>3</w:t>
            </w:r>
          </w:p>
        </w:tc>
        <w:tc>
          <w:tcPr>
            <w:tcW w:w="795" w:type="dxa"/>
            <w:shd w:val="clear" w:color="auto" w:fill="E2EFD9" w:themeFill="accent6" w:themeFillTint="33"/>
          </w:tcPr>
          <w:p w:rsidRPr="00BA0700" w:rsidR="00412BB9" w:rsidP="00FF5A3C" w:rsidRDefault="00412BB9" w14:paraId="417B22FE" w14:textId="77777777">
            <w:pPr>
              <w:jc w:val="center"/>
              <w:rPr>
                <w:b/>
              </w:rPr>
            </w:pPr>
            <w:r w:rsidRPr="00BA0700">
              <w:rPr>
                <w:b/>
              </w:rPr>
              <w:t>4</w:t>
            </w:r>
          </w:p>
        </w:tc>
        <w:tc>
          <w:tcPr>
            <w:tcW w:w="906" w:type="dxa"/>
            <w:shd w:val="clear" w:color="auto" w:fill="E2EFD9" w:themeFill="accent6" w:themeFillTint="33"/>
          </w:tcPr>
          <w:p w:rsidRPr="00BA0700" w:rsidR="00412BB9" w:rsidP="00FF5A3C" w:rsidRDefault="00412BB9" w14:paraId="2BFA3521" w14:textId="77777777">
            <w:pPr>
              <w:jc w:val="center"/>
              <w:rPr>
                <w:b/>
              </w:rPr>
            </w:pPr>
            <w:r w:rsidRPr="00BA0700">
              <w:rPr>
                <w:b/>
              </w:rPr>
              <w:t>Not Known</w:t>
            </w:r>
          </w:p>
        </w:tc>
      </w:tr>
      <w:tr w:rsidRPr="00BA0700" w:rsidR="00412BB9" w:rsidTr="00FF5A3C" w14:paraId="686C6AF7" w14:textId="77777777">
        <w:tc>
          <w:tcPr>
            <w:tcW w:w="4815" w:type="dxa"/>
          </w:tcPr>
          <w:p w:rsidRPr="00BA0700" w:rsidR="00412BB9" w:rsidP="00FF5A3C" w:rsidRDefault="00412BB9" w14:paraId="5D3DB682" w14:textId="77777777">
            <w:r w:rsidRPr="00BA0700">
              <w:t>Aware of and demonstrates leadership behaviours, skills and knowledge</w:t>
            </w:r>
          </w:p>
        </w:tc>
        <w:tc>
          <w:tcPr>
            <w:tcW w:w="850" w:type="dxa"/>
          </w:tcPr>
          <w:p w:rsidRPr="00BA0700" w:rsidR="00412BB9" w:rsidP="00FF5A3C" w:rsidRDefault="00412BB9" w14:paraId="238F8F9E" w14:textId="77777777"/>
        </w:tc>
        <w:tc>
          <w:tcPr>
            <w:tcW w:w="851" w:type="dxa"/>
          </w:tcPr>
          <w:p w:rsidRPr="00BA0700" w:rsidR="00412BB9" w:rsidP="00FF5A3C" w:rsidRDefault="00412BB9" w14:paraId="55855393" w14:textId="77777777"/>
        </w:tc>
        <w:tc>
          <w:tcPr>
            <w:tcW w:w="850" w:type="dxa"/>
          </w:tcPr>
          <w:p w:rsidRPr="00BA0700" w:rsidR="00412BB9" w:rsidP="00FF5A3C" w:rsidRDefault="00412BB9" w14:paraId="76E40A90" w14:textId="77777777"/>
        </w:tc>
        <w:tc>
          <w:tcPr>
            <w:tcW w:w="795" w:type="dxa"/>
          </w:tcPr>
          <w:p w:rsidRPr="00BA0700" w:rsidR="00412BB9" w:rsidP="00FF5A3C" w:rsidRDefault="00412BB9" w14:paraId="25762030" w14:textId="77777777"/>
        </w:tc>
        <w:tc>
          <w:tcPr>
            <w:tcW w:w="906" w:type="dxa"/>
          </w:tcPr>
          <w:p w:rsidRPr="00BA0700" w:rsidR="00412BB9" w:rsidP="00FF5A3C" w:rsidRDefault="00412BB9" w14:paraId="3FBD9E3D" w14:textId="77777777"/>
        </w:tc>
      </w:tr>
      <w:tr w:rsidRPr="00BA0700" w:rsidR="00412BB9" w:rsidTr="00FF5A3C" w14:paraId="22623342" w14:textId="77777777">
        <w:tc>
          <w:tcPr>
            <w:tcW w:w="4815" w:type="dxa"/>
          </w:tcPr>
          <w:p w:rsidRPr="00BA0700" w:rsidR="00412BB9" w:rsidP="00FF5A3C" w:rsidRDefault="00412BB9" w14:paraId="225079A6" w14:textId="77777777">
            <w:r w:rsidRPr="00BA0700">
              <w:t>Able to identify and overcome barriers/challenges faced in the role constructively</w:t>
            </w:r>
          </w:p>
        </w:tc>
        <w:tc>
          <w:tcPr>
            <w:tcW w:w="850" w:type="dxa"/>
          </w:tcPr>
          <w:p w:rsidRPr="00BA0700" w:rsidR="00412BB9" w:rsidP="00FF5A3C" w:rsidRDefault="00412BB9" w14:paraId="045788B6" w14:textId="77777777"/>
        </w:tc>
        <w:tc>
          <w:tcPr>
            <w:tcW w:w="851" w:type="dxa"/>
          </w:tcPr>
          <w:p w:rsidRPr="00BA0700" w:rsidR="00412BB9" w:rsidP="00FF5A3C" w:rsidRDefault="00412BB9" w14:paraId="2D245275" w14:textId="77777777"/>
        </w:tc>
        <w:tc>
          <w:tcPr>
            <w:tcW w:w="850" w:type="dxa"/>
          </w:tcPr>
          <w:p w:rsidRPr="00BA0700" w:rsidR="00412BB9" w:rsidP="00FF5A3C" w:rsidRDefault="00412BB9" w14:paraId="657C3003" w14:textId="77777777"/>
        </w:tc>
        <w:tc>
          <w:tcPr>
            <w:tcW w:w="795" w:type="dxa"/>
          </w:tcPr>
          <w:p w:rsidRPr="00BA0700" w:rsidR="00412BB9" w:rsidP="00FF5A3C" w:rsidRDefault="00412BB9" w14:paraId="684AD74D" w14:textId="77777777"/>
        </w:tc>
        <w:tc>
          <w:tcPr>
            <w:tcW w:w="906" w:type="dxa"/>
          </w:tcPr>
          <w:p w:rsidRPr="00BA0700" w:rsidR="00412BB9" w:rsidP="00FF5A3C" w:rsidRDefault="00412BB9" w14:paraId="1A329A9D" w14:textId="77777777"/>
        </w:tc>
      </w:tr>
      <w:tr w:rsidRPr="00BA0700" w:rsidR="00412BB9" w:rsidTr="00FF5A3C" w14:paraId="17BD0C3C" w14:textId="77777777">
        <w:tc>
          <w:tcPr>
            <w:tcW w:w="4815" w:type="dxa"/>
          </w:tcPr>
          <w:p w:rsidRPr="00BA0700" w:rsidR="00412BB9" w:rsidP="00FF5A3C" w:rsidRDefault="00412BB9" w14:paraId="2C5523A0" w14:textId="77777777">
            <w:r w:rsidRPr="00BA0700">
              <w:t>Demonstrates confidence in leadership settings/leading opportunities</w:t>
            </w:r>
          </w:p>
        </w:tc>
        <w:tc>
          <w:tcPr>
            <w:tcW w:w="850" w:type="dxa"/>
          </w:tcPr>
          <w:p w:rsidRPr="00BA0700" w:rsidR="00412BB9" w:rsidP="00FF5A3C" w:rsidRDefault="00412BB9" w14:paraId="594470E3" w14:textId="77777777"/>
        </w:tc>
        <w:tc>
          <w:tcPr>
            <w:tcW w:w="851" w:type="dxa"/>
          </w:tcPr>
          <w:p w:rsidRPr="00BA0700" w:rsidR="00412BB9" w:rsidP="00FF5A3C" w:rsidRDefault="00412BB9" w14:paraId="31ABA469" w14:textId="77777777"/>
        </w:tc>
        <w:tc>
          <w:tcPr>
            <w:tcW w:w="850" w:type="dxa"/>
          </w:tcPr>
          <w:p w:rsidRPr="00BA0700" w:rsidR="00412BB9" w:rsidP="00FF5A3C" w:rsidRDefault="00412BB9" w14:paraId="20CF11DC" w14:textId="77777777"/>
        </w:tc>
        <w:tc>
          <w:tcPr>
            <w:tcW w:w="795" w:type="dxa"/>
          </w:tcPr>
          <w:p w:rsidRPr="00BA0700" w:rsidR="00412BB9" w:rsidP="00FF5A3C" w:rsidRDefault="00412BB9" w14:paraId="42ECE3DD" w14:textId="77777777"/>
        </w:tc>
        <w:tc>
          <w:tcPr>
            <w:tcW w:w="906" w:type="dxa"/>
          </w:tcPr>
          <w:p w:rsidRPr="00BA0700" w:rsidR="00412BB9" w:rsidP="00FF5A3C" w:rsidRDefault="00412BB9" w14:paraId="14EE5EF1" w14:textId="77777777"/>
        </w:tc>
      </w:tr>
      <w:tr w:rsidRPr="00BA0700" w:rsidR="00412BB9" w:rsidTr="00FF5A3C" w14:paraId="3CF23B84" w14:textId="77777777">
        <w:tc>
          <w:tcPr>
            <w:tcW w:w="4815" w:type="dxa"/>
          </w:tcPr>
          <w:p w:rsidRPr="00BA0700" w:rsidR="00412BB9" w:rsidP="00FF5A3C" w:rsidRDefault="00412BB9" w14:paraId="4A8B149E" w14:textId="77777777">
            <w:r w:rsidRPr="00BA0700">
              <w:t xml:space="preserve">Able to build collaborative and mutually supportive networks/relationships </w:t>
            </w:r>
          </w:p>
        </w:tc>
        <w:tc>
          <w:tcPr>
            <w:tcW w:w="850" w:type="dxa"/>
          </w:tcPr>
          <w:p w:rsidRPr="00BA0700" w:rsidR="00412BB9" w:rsidP="00FF5A3C" w:rsidRDefault="00412BB9" w14:paraId="54A2BB6D" w14:textId="77777777"/>
        </w:tc>
        <w:tc>
          <w:tcPr>
            <w:tcW w:w="851" w:type="dxa"/>
          </w:tcPr>
          <w:p w:rsidRPr="00BA0700" w:rsidR="00412BB9" w:rsidP="00FF5A3C" w:rsidRDefault="00412BB9" w14:paraId="01FD3020" w14:textId="77777777"/>
        </w:tc>
        <w:tc>
          <w:tcPr>
            <w:tcW w:w="850" w:type="dxa"/>
          </w:tcPr>
          <w:p w:rsidRPr="00BA0700" w:rsidR="00412BB9" w:rsidP="00FF5A3C" w:rsidRDefault="00412BB9" w14:paraId="692BE1D6" w14:textId="77777777"/>
        </w:tc>
        <w:tc>
          <w:tcPr>
            <w:tcW w:w="795" w:type="dxa"/>
          </w:tcPr>
          <w:p w:rsidRPr="00BA0700" w:rsidR="00412BB9" w:rsidP="00FF5A3C" w:rsidRDefault="00412BB9" w14:paraId="5383C102" w14:textId="77777777"/>
        </w:tc>
        <w:tc>
          <w:tcPr>
            <w:tcW w:w="906" w:type="dxa"/>
          </w:tcPr>
          <w:p w:rsidRPr="00BA0700" w:rsidR="00412BB9" w:rsidP="00FF5A3C" w:rsidRDefault="00412BB9" w14:paraId="00905AA6" w14:textId="77777777"/>
        </w:tc>
      </w:tr>
      <w:tr w:rsidRPr="00BA0700" w:rsidR="00412BB9" w:rsidTr="00FF5A3C" w14:paraId="61840D77" w14:textId="77777777">
        <w:tc>
          <w:tcPr>
            <w:tcW w:w="4815" w:type="dxa"/>
          </w:tcPr>
          <w:p w:rsidRPr="00BA0700" w:rsidR="00412BB9" w:rsidP="00FF5A3C" w:rsidRDefault="00412BB9" w14:paraId="33E20D0C" w14:textId="77777777">
            <w:r w:rsidRPr="00BA0700">
              <w:t xml:space="preserve">Has engaging, impactful communication and influencing skills  </w:t>
            </w:r>
          </w:p>
        </w:tc>
        <w:tc>
          <w:tcPr>
            <w:tcW w:w="850" w:type="dxa"/>
          </w:tcPr>
          <w:p w:rsidRPr="00BA0700" w:rsidR="00412BB9" w:rsidP="00FF5A3C" w:rsidRDefault="00412BB9" w14:paraId="021B5F5A" w14:textId="77777777"/>
        </w:tc>
        <w:tc>
          <w:tcPr>
            <w:tcW w:w="851" w:type="dxa"/>
          </w:tcPr>
          <w:p w:rsidRPr="00BA0700" w:rsidR="00412BB9" w:rsidP="00FF5A3C" w:rsidRDefault="00412BB9" w14:paraId="6F25B8F0" w14:textId="77777777"/>
        </w:tc>
        <w:tc>
          <w:tcPr>
            <w:tcW w:w="850" w:type="dxa"/>
          </w:tcPr>
          <w:p w:rsidRPr="00BA0700" w:rsidR="00412BB9" w:rsidP="00FF5A3C" w:rsidRDefault="00412BB9" w14:paraId="1534C6B4" w14:textId="77777777"/>
        </w:tc>
        <w:tc>
          <w:tcPr>
            <w:tcW w:w="795" w:type="dxa"/>
          </w:tcPr>
          <w:p w:rsidRPr="00BA0700" w:rsidR="00412BB9" w:rsidP="00FF5A3C" w:rsidRDefault="00412BB9" w14:paraId="24B7A702" w14:textId="77777777"/>
        </w:tc>
        <w:tc>
          <w:tcPr>
            <w:tcW w:w="906" w:type="dxa"/>
          </w:tcPr>
          <w:p w:rsidRPr="00BA0700" w:rsidR="00412BB9" w:rsidP="00FF5A3C" w:rsidRDefault="00412BB9" w14:paraId="348EB35F" w14:textId="77777777"/>
        </w:tc>
      </w:tr>
      <w:tr w:rsidRPr="00BA0700" w:rsidR="00412BB9" w:rsidTr="00FF5A3C" w14:paraId="0CDA2819" w14:textId="77777777">
        <w:tc>
          <w:tcPr>
            <w:tcW w:w="4815" w:type="dxa"/>
          </w:tcPr>
          <w:p w:rsidRPr="00BA0700" w:rsidR="00412BB9" w:rsidP="00FF5A3C" w:rsidRDefault="00412BB9" w14:paraId="220572C9" w14:textId="77777777">
            <w:r w:rsidRPr="00BA0700">
              <w:t xml:space="preserve">Has an understanding of the culture and politics of UoL and the HE sector  </w:t>
            </w:r>
          </w:p>
        </w:tc>
        <w:tc>
          <w:tcPr>
            <w:tcW w:w="850" w:type="dxa"/>
          </w:tcPr>
          <w:p w:rsidRPr="00BA0700" w:rsidR="00412BB9" w:rsidP="00FF5A3C" w:rsidRDefault="00412BB9" w14:paraId="461159B8" w14:textId="77777777"/>
        </w:tc>
        <w:tc>
          <w:tcPr>
            <w:tcW w:w="851" w:type="dxa"/>
          </w:tcPr>
          <w:p w:rsidRPr="00BA0700" w:rsidR="00412BB9" w:rsidP="00FF5A3C" w:rsidRDefault="00412BB9" w14:paraId="22ABB360" w14:textId="77777777"/>
        </w:tc>
        <w:tc>
          <w:tcPr>
            <w:tcW w:w="850" w:type="dxa"/>
          </w:tcPr>
          <w:p w:rsidRPr="00BA0700" w:rsidR="00412BB9" w:rsidP="00FF5A3C" w:rsidRDefault="00412BB9" w14:paraId="300D20F3" w14:textId="77777777"/>
        </w:tc>
        <w:tc>
          <w:tcPr>
            <w:tcW w:w="795" w:type="dxa"/>
          </w:tcPr>
          <w:p w:rsidRPr="00BA0700" w:rsidR="00412BB9" w:rsidP="00FF5A3C" w:rsidRDefault="00412BB9" w14:paraId="02B5D12A" w14:textId="77777777"/>
        </w:tc>
        <w:tc>
          <w:tcPr>
            <w:tcW w:w="906" w:type="dxa"/>
          </w:tcPr>
          <w:p w:rsidRPr="00BA0700" w:rsidR="00412BB9" w:rsidP="00FF5A3C" w:rsidRDefault="00412BB9" w14:paraId="1425E54B" w14:textId="77777777"/>
        </w:tc>
      </w:tr>
    </w:tbl>
    <w:p w:rsidR="00412BB9" w:rsidP="00DB7214" w:rsidRDefault="00A72F22" w14:paraId="42946464" w14:textId="72586EDB">
      <w:pPr>
        <w:spacing w:before="240" w:line="240" w:lineRule="auto"/>
        <w:rPr>
          <w:b/>
        </w:rPr>
      </w:pPr>
      <w:r w:rsidRPr="00BA0700">
        <w:rPr>
          <w:b/>
        </w:rPr>
        <w:t>For completion by the Line Manager:</w:t>
      </w:r>
    </w:p>
    <w:p w:rsidR="00CD7AE2" w:rsidP="00DB7214" w:rsidRDefault="00CD7AE2" w14:paraId="27AB06AA" w14:textId="0331F684">
      <w:pPr>
        <w:spacing w:before="240" w:line="240" w:lineRule="auto"/>
        <w:rPr>
          <w:b/>
        </w:rPr>
      </w:pPr>
      <w:r>
        <w:rPr>
          <w:b/>
        </w:rPr>
        <w:t>Name:</w:t>
      </w:r>
    </w:p>
    <w:p w:rsidRPr="00BA0700" w:rsidR="00CD7AE2" w:rsidP="00DB7214" w:rsidRDefault="00CD7AE2" w14:paraId="35D93016" w14:textId="201B0DFE">
      <w:pPr>
        <w:spacing w:before="240" w:line="240" w:lineRule="auto"/>
        <w:rPr>
          <w:b/>
        </w:rPr>
      </w:pPr>
      <w:r>
        <w:rPr>
          <w:b/>
        </w:rPr>
        <w:t>Position: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Pr="00BA0700" w:rsidR="00433B17" w:rsidTr="583DDFFF" w14:paraId="40C4C9A4" w14:textId="77777777">
        <w:tc>
          <w:tcPr>
            <w:tcW w:w="9067" w:type="dxa"/>
            <w:shd w:val="clear" w:color="auto" w:fill="E2EFD9" w:themeFill="accent6" w:themeFillTint="33"/>
            <w:tcMar/>
          </w:tcPr>
          <w:p w:rsidRPr="00BA0700" w:rsidR="00433B17" w:rsidP="00AA7702" w:rsidRDefault="00167329" w14:paraId="7B4F3345" w14:textId="77777777">
            <w:pPr>
              <w:rPr>
                <w:i/>
              </w:rPr>
            </w:pPr>
            <w:r w:rsidRPr="00BA0700">
              <w:br w:type="page"/>
            </w:r>
            <w:r w:rsidRPr="00BA0700">
              <w:rPr>
                <w:b/>
                <w:i/>
              </w:rPr>
              <w:t xml:space="preserve">Line Manager: </w:t>
            </w:r>
            <w:r w:rsidRPr="00BA0700" w:rsidR="00433B17">
              <w:rPr>
                <w:i/>
              </w:rPr>
              <w:t xml:space="preserve">Please provide a </w:t>
            </w:r>
            <w:r w:rsidRPr="00BA0700" w:rsidR="00354452">
              <w:rPr>
                <w:i/>
              </w:rPr>
              <w:t>supporting statement</w:t>
            </w:r>
            <w:r w:rsidRPr="00BA0700" w:rsidR="00433B17">
              <w:rPr>
                <w:i/>
              </w:rPr>
              <w:t xml:space="preserve"> for this application</w:t>
            </w:r>
          </w:p>
          <w:p w:rsidRPr="00BA0700" w:rsidR="005F48DC" w:rsidP="00AA7702" w:rsidRDefault="005F48DC" w14:paraId="098FB8BB" w14:textId="4DA7DF62">
            <w:pPr>
              <w:rPr>
                <w:iCs/>
              </w:rPr>
            </w:pPr>
            <w:r w:rsidRPr="00BA0700">
              <w:rPr>
                <w:iCs/>
              </w:rPr>
              <w:t>Please comment on:</w:t>
            </w:r>
          </w:p>
          <w:p w:rsidRPr="00BA0700" w:rsidR="00E6678A" w:rsidP="00E6678A" w:rsidRDefault="00E6678A" w14:paraId="09CA040F" w14:textId="350729E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0700">
              <w:rPr>
                <w:rFonts w:asciiTheme="minorHAnsi" w:hAnsiTheme="minorHAnsi" w:cstheme="minorHAnsi"/>
                <w:iCs/>
                <w:sz w:val="22"/>
                <w:szCs w:val="22"/>
              </w:rPr>
              <w:t>Criterion 5 (Career trajectory will require demonstrating leadership skills, recently moved into a leadership role, or shows visible capacity and ability for progression into a leadership role within the next 5 years)</w:t>
            </w:r>
          </w:p>
          <w:p w:rsidRPr="00BA0700" w:rsidR="00E6678A" w:rsidP="00E6678A" w:rsidRDefault="00E6678A" w14:paraId="260A57F1" w14:textId="04BD3EFA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0700">
              <w:rPr>
                <w:rFonts w:asciiTheme="minorHAnsi" w:hAnsiTheme="minorHAnsi" w:cstheme="minorHAnsi"/>
                <w:iCs/>
                <w:sz w:val="22"/>
                <w:szCs w:val="22"/>
              </w:rPr>
              <w:t>How Aurora supports your staff member’s leadership development</w:t>
            </w:r>
          </w:p>
          <w:p w:rsidRPr="00BA0700" w:rsidR="00433B17" w:rsidP="00AA7702" w:rsidRDefault="00E6678A" w14:paraId="286EE145" w14:textId="02689454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A0700">
              <w:rPr>
                <w:rFonts w:asciiTheme="minorHAnsi" w:hAnsiTheme="minorHAnsi" w:cstheme="minorHAnsi"/>
                <w:iCs/>
                <w:sz w:val="22"/>
                <w:szCs w:val="22"/>
              </w:rPr>
              <w:t>How the department will support the staff member’s participation and learning during Aurora</w:t>
            </w:r>
          </w:p>
        </w:tc>
      </w:tr>
      <w:tr w:rsidRPr="00BA0700" w:rsidR="00433B17" w:rsidTr="583DDFFF" w14:paraId="25BBB283" w14:textId="77777777">
        <w:trPr>
          <w:trHeight w:val="4350"/>
        </w:trPr>
        <w:tc>
          <w:tcPr>
            <w:tcW w:w="9067" w:type="dxa"/>
            <w:tcMar/>
          </w:tcPr>
          <w:p w:rsidRPr="00BA0700" w:rsidR="00433B17" w:rsidP="006C3487" w:rsidRDefault="00433B17" w14:paraId="58786D8C" w14:textId="77777777"/>
          <w:p w:rsidRPr="00BA0700" w:rsidR="00E269EE" w:rsidP="006C3487" w:rsidRDefault="00E269EE" w14:paraId="1F0F6CF4" w14:textId="77777777"/>
          <w:p w:rsidRPr="00BA0700" w:rsidR="00E269EE" w:rsidP="006C3487" w:rsidRDefault="00E269EE" w14:paraId="2DD37EFE" w14:textId="77777777"/>
        </w:tc>
      </w:tr>
    </w:tbl>
    <w:p w:rsidRPr="00BA0700" w:rsidR="00EE5D96" w:rsidP="006C3487" w:rsidRDefault="00EE5D96" w14:paraId="331ED4E2" w14:textId="77777777">
      <w:pPr>
        <w:spacing w:line="240" w:lineRule="auto"/>
      </w:pPr>
    </w:p>
    <w:sectPr w:rsidRPr="00BA0700" w:rsidR="00EE5D96" w:rsidSect="004707E1">
      <w:pgSz w:w="11906" w:h="16838" w:orient="portrait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7191"/>
    <w:multiLevelType w:val="hybridMultilevel"/>
    <w:tmpl w:val="106E9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A5A60"/>
    <w:multiLevelType w:val="hybridMultilevel"/>
    <w:tmpl w:val="5BD8CF70"/>
    <w:lvl w:ilvl="0" w:tplc="55A27C76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2B2ECB"/>
    <w:multiLevelType w:val="hybridMultilevel"/>
    <w:tmpl w:val="98D489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DC1F35"/>
    <w:multiLevelType w:val="hybridMultilevel"/>
    <w:tmpl w:val="D41A93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9301AB"/>
    <w:multiLevelType w:val="hybridMultilevel"/>
    <w:tmpl w:val="6E6228DE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5" w15:restartNumberingAfterBreak="0">
    <w:nsid w:val="2ACB688B"/>
    <w:multiLevelType w:val="hybridMultilevel"/>
    <w:tmpl w:val="C7B063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C52EDF"/>
    <w:multiLevelType w:val="hybridMultilevel"/>
    <w:tmpl w:val="D8E683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B17A06"/>
    <w:multiLevelType w:val="hybridMultilevel"/>
    <w:tmpl w:val="2FBCB6D4"/>
    <w:lvl w:ilvl="0" w:tplc="55A27C76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45C413D"/>
    <w:multiLevelType w:val="hybridMultilevel"/>
    <w:tmpl w:val="F26009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7DA353E"/>
    <w:multiLevelType w:val="hybridMultilevel"/>
    <w:tmpl w:val="931AEB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E5424A6"/>
    <w:multiLevelType w:val="hybridMultilevel"/>
    <w:tmpl w:val="42E838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D68387D"/>
    <w:multiLevelType w:val="hybridMultilevel"/>
    <w:tmpl w:val="A2540D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6E5F78"/>
    <w:multiLevelType w:val="hybridMultilevel"/>
    <w:tmpl w:val="B238A0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956B26"/>
    <w:multiLevelType w:val="hybridMultilevel"/>
    <w:tmpl w:val="C4883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8033141">
    <w:abstractNumId w:val="0"/>
  </w:num>
  <w:num w:numId="2" w16cid:durableId="857737151">
    <w:abstractNumId w:val="9"/>
  </w:num>
  <w:num w:numId="3" w16cid:durableId="979576963">
    <w:abstractNumId w:val="3"/>
  </w:num>
  <w:num w:numId="4" w16cid:durableId="1971857257">
    <w:abstractNumId w:val="12"/>
  </w:num>
  <w:num w:numId="5" w16cid:durableId="1190073331">
    <w:abstractNumId w:val="11"/>
  </w:num>
  <w:num w:numId="6" w16cid:durableId="223762727">
    <w:abstractNumId w:val="2"/>
  </w:num>
  <w:num w:numId="7" w16cid:durableId="1846087279">
    <w:abstractNumId w:val="8"/>
  </w:num>
  <w:num w:numId="8" w16cid:durableId="1627008637">
    <w:abstractNumId w:val="6"/>
  </w:num>
  <w:num w:numId="9" w16cid:durableId="1985310728">
    <w:abstractNumId w:val="5"/>
  </w:num>
  <w:num w:numId="10" w16cid:durableId="1448114436">
    <w:abstractNumId w:val="10"/>
  </w:num>
  <w:num w:numId="11" w16cid:durableId="1266380040">
    <w:abstractNumId w:val="13"/>
  </w:num>
  <w:num w:numId="12" w16cid:durableId="1039014559">
    <w:abstractNumId w:val="1"/>
  </w:num>
  <w:num w:numId="13" w16cid:durableId="1850949767">
    <w:abstractNumId w:val="7"/>
  </w:num>
  <w:num w:numId="14" w16cid:durableId="1319727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72"/>
    <w:rsid w:val="000005AC"/>
    <w:rsid w:val="000101DD"/>
    <w:rsid w:val="00057638"/>
    <w:rsid w:val="00063DC0"/>
    <w:rsid w:val="00065D01"/>
    <w:rsid w:val="00086240"/>
    <w:rsid w:val="00087911"/>
    <w:rsid w:val="000920B3"/>
    <w:rsid w:val="000A5649"/>
    <w:rsid w:val="000A686E"/>
    <w:rsid w:val="000B08A2"/>
    <w:rsid w:val="000B1889"/>
    <w:rsid w:val="000B3D90"/>
    <w:rsid w:val="000B6FB4"/>
    <w:rsid w:val="000C4658"/>
    <w:rsid w:val="000C745A"/>
    <w:rsid w:val="000D1952"/>
    <w:rsid w:val="000F5280"/>
    <w:rsid w:val="00112E5F"/>
    <w:rsid w:val="0014114D"/>
    <w:rsid w:val="00147866"/>
    <w:rsid w:val="001530B3"/>
    <w:rsid w:val="001628D5"/>
    <w:rsid w:val="00167329"/>
    <w:rsid w:val="00170FEC"/>
    <w:rsid w:val="001A6086"/>
    <w:rsid w:val="001C29E1"/>
    <w:rsid w:val="001C6B60"/>
    <w:rsid w:val="001E2368"/>
    <w:rsid w:val="001F159F"/>
    <w:rsid w:val="001F19FC"/>
    <w:rsid w:val="001F36AB"/>
    <w:rsid w:val="001F6727"/>
    <w:rsid w:val="00246A03"/>
    <w:rsid w:val="00250FCB"/>
    <w:rsid w:val="0028482D"/>
    <w:rsid w:val="00287696"/>
    <w:rsid w:val="00291E13"/>
    <w:rsid w:val="00292001"/>
    <w:rsid w:val="002B0A29"/>
    <w:rsid w:val="002B5672"/>
    <w:rsid w:val="002C43CD"/>
    <w:rsid w:val="002E21F9"/>
    <w:rsid w:val="002E249A"/>
    <w:rsid w:val="002F06ED"/>
    <w:rsid w:val="002F3B3D"/>
    <w:rsid w:val="002F581C"/>
    <w:rsid w:val="00301784"/>
    <w:rsid w:val="00302414"/>
    <w:rsid w:val="00305562"/>
    <w:rsid w:val="00317B83"/>
    <w:rsid w:val="00320493"/>
    <w:rsid w:val="00324940"/>
    <w:rsid w:val="00334662"/>
    <w:rsid w:val="00342A21"/>
    <w:rsid w:val="00354452"/>
    <w:rsid w:val="00356402"/>
    <w:rsid w:val="00361B4D"/>
    <w:rsid w:val="00386E4C"/>
    <w:rsid w:val="003966BA"/>
    <w:rsid w:val="00397018"/>
    <w:rsid w:val="003D2034"/>
    <w:rsid w:val="003D27A8"/>
    <w:rsid w:val="003D6761"/>
    <w:rsid w:val="003F3619"/>
    <w:rsid w:val="003F7434"/>
    <w:rsid w:val="0040259E"/>
    <w:rsid w:val="00412BB9"/>
    <w:rsid w:val="00414821"/>
    <w:rsid w:val="00414F68"/>
    <w:rsid w:val="00427506"/>
    <w:rsid w:val="004315F6"/>
    <w:rsid w:val="0043183E"/>
    <w:rsid w:val="00432BE4"/>
    <w:rsid w:val="00433B17"/>
    <w:rsid w:val="00436415"/>
    <w:rsid w:val="00442DBC"/>
    <w:rsid w:val="00461D39"/>
    <w:rsid w:val="00467BC8"/>
    <w:rsid w:val="004707E1"/>
    <w:rsid w:val="00473797"/>
    <w:rsid w:val="004808C6"/>
    <w:rsid w:val="0049328B"/>
    <w:rsid w:val="004A24D6"/>
    <w:rsid w:val="004A2EB6"/>
    <w:rsid w:val="004E44B0"/>
    <w:rsid w:val="00502583"/>
    <w:rsid w:val="00504A1C"/>
    <w:rsid w:val="0050749E"/>
    <w:rsid w:val="00516763"/>
    <w:rsid w:val="0053242E"/>
    <w:rsid w:val="00541992"/>
    <w:rsid w:val="00552197"/>
    <w:rsid w:val="00585FD6"/>
    <w:rsid w:val="005B5A33"/>
    <w:rsid w:val="005C2571"/>
    <w:rsid w:val="005C623A"/>
    <w:rsid w:val="005D03DC"/>
    <w:rsid w:val="005D1B64"/>
    <w:rsid w:val="005D379D"/>
    <w:rsid w:val="005E117C"/>
    <w:rsid w:val="005F48DC"/>
    <w:rsid w:val="00601DAF"/>
    <w:rsid w:val="006034DC"/>
    <w:rsid w:val="00604898"/>
    <w:rsid w:val="006057C4"/>
    <w:rsid w:val="00614A61"/>
    <w:rsid w:val="00617492"/>
    <w:rsid w:val="006339D7"/>
    <w:rsid w:val="00635495"/>
    <w:rsid w:val="00665CB2"/>
    <w:rsid w:val="00672E94"/>
    <w:rsid w:val="0068366D"/>
    <w:rsid w:val="00687193"/>
    <w:rsid w:val="006C3487"/>
    <w:rsid w:val="006D7275"/>
    <w:rsid w:val="006E7F20"/>
    <w:rsid w:val="007033B2"/>
    <w:rsid w:val="007238E0"/>
    <w:rsid w:val="00734035"/>
    <w:rsid w:val="00735472"/>
    <w:rsid w:val="007643C3"/>
    <w:rsid w:val="00776676"/>
    <w:rsid w:val="007864B0"/>
    <w:rsid w:val="007C0AF7"/>
    <w:rsid w:val="007D497F"/>
    <w:rsid w:val="007E0BF2"/>
    <w:rsid w:val="007F4819"/>
    <w:rsid w:val="008112ED"/>
    <w:rsid w:val="00811504"/>
    <w:rsid w:val="00821D38"/>
    <w:rsid w:val="00836A65"/>
    <w:rsid w:val="008507F0"/>
    <w:rsid w:val="008769B0"/>
    <w:rsid w:val="008812EB"/>
    <w:rsid w:val="008A35E8"/>
    <w:rsid w:val="008A4443"/>
    <w:rsid w:val="008A6CDB"/>
    <w:rsid w:val="008A73FA"/>
    <w:rsid w:val="008D14BF"/>
    <w:rsid w:val="008E7265"/>
    <w:rsid w:val="008F4B9F"/>
    <w:rsid w:val="008F54D7"/>
    <w:rsid w:val="008F5FAF"/>
    <w:rsid w:val="00902493"/>
    <w:rsid w:val="00905048"/>
    <w:rsid w:val="00913767"/>
    <w:rsid w:val="00915760"/>
    <w:rsid w:val="009212FB"/>
    <w:rsid w:val="009307D9"/>
    <w:rsid w:val="0093259A"/>
    <w:rsid w:val="0093337E"/>
    <w:rsid w:val="0093536C"/>
    <w:rsid w:val="0094558F"/>
    <w:rsid w:val="00952F7A"/>
    <w:rsid w:val="0095590B"/>
    <w:rsid w:val="00956C7C"/>
    <w:rsid w:val="0096762D"/>
    <w:rsid w:val="009727D1"/>
    <w:rsid w:val="009903C9"/>
    <w:rsid w:val="009B1656"/>
    <w:rsid w:val="009C1646"/>
    <w:rsid w:val="009C3334"/>
    <w:rsid w:val="009C4950"/>
    <w:rsid w:val="009C595B"/>
    <w:rsid w:val="009C74B8"/>
    <w:rsid w:val="009E0F28"/>
    <w:rsid w:val="009E3857"/>
    <w:rsid w:val="009E7091"/>
    <w:rsid w:val="00A04A2F"/>
    <w:rsid w:val="00A04D50"/>
    <w:rsid w:val="00A062D4"/>
    <w:rsid w:val="00A139DB"/>
    <w:rsid w:val="00A171F6"/>
    <w:rsid w:val="00A20A57"/>
    <w:rsid w:val="00A3214D"/>
    <w:rsid w:val="00A47B6A"/>
    <w:rsid w:val="00A51F9A"/>
    <w:rsid w:val="00A72F22"/>
    <w:rsid w:val="00A76013"/>
    <w:rsid w:val="00A770D3"/>
    <w:rsid w:val="00A844B6"/>
    <w:rsid w:val="00A97DFD"/>
    <w:rsid w:val="00AA7702"/>
    <w:rsid w:val="00AC5193"/>
    <w:rsid w:val="00AD1597"/>
    <w:rsid w:val="00AD4838"/>
    <w:rsid w:val="00AD5938"/>
    <w:rsid w:val="00AD7166"/>
    <w:rsid w:val="00AF2F6E"/>
    <w:rsid w:val="00AF4E56"/>
    <w:rsid w:val="00AF551B"/>
    <w:rsid w:val="00B06C35"/>
    <w:rsid w:val="00B06D2D"/>
    <w:rsid w:val="00B121EF"/>
    <w:rsid w:val="00B1767D"/>
    <w:rsid w:val="00B17E64"/>
    <w:rsid w:val="00B217A3"/>
    <w:rsid w:val="00B3061A"/>
    <w:rsid w:val="00B33711"/>
    <w:rsid w:val="00B347D2"/>
    <w:rsid w:val="00B43282"/>
    <w:rsid w:val="00B604EC"/>
    <w:rsid w:val="00B731CF"/>
    <w:rsid w:val="00B77230"/>
    <w:rsid w:val="00B90E59"/>
    <w:rsid w:val="00BA0700"/>
    <w:rsid w:val="00BD403C"/>
    <w:rsid w:val="00BD5988"/>
    <w:rsid w:val="00BE50C9"/>
    <w:rsid w:val="00BF0A39"/>
    <w:rsid w:val="00C13AFA"/>
    <w:rsid w:val="00C50386"/>
    <w:rsid w:val="00C6603F"/>
    <w:rsid w:val="00C75B49"/>
    <w:rsid w:val="00C86AEE"/>
    <w:rsid w:val="00CB2E74"/>
    <w:rsid w:val="00CC3F0A"/>
    <w:rsid w:val="00CD7AE2"/>
    <w:rsid w:val="00CE662B"/>
    <w:rsid w:val="00CF16D9"/>
    <w:rsid w:val="00D01098"/>
    <w:rsid w:val="00D34857"/>
    <w:rsid w:val="00D80599"/>
    <w:rsid w:val="00D84D8A"/>
    <w:rsid w:val="00D85568"/>
    <w:rsid w:val="00D9435C"/>
    <w:rsid w:val="00D95C34"/>
    <w:rsid w:val="00DB1206"/>
    <w:rsid w:val="00DB7214"/>
    <w:rsid w:val="00DD276D"/>
    <w:rsid w:val="00DD4A10"/>
    <w:rsid w:val="00DD629E"/>
    <w:rsid w:val="00DD74C0"/>
    <w:rsid w:val="00DD788F"/>
    <w:rsid w:val="00DE1426"/>
    <w:rsid w:val="00DF1638"/>
    <w:rsid w:val="00E02477"/>
    <w:rsid w:val="00E269EE"/>
    <w:rsid w:val="00E324A0"/>
    <w:rsid w:val="00E448A3"/>
    <w:rsid w:val="00E56EE0"/>
    <w:rsid w:val="00E56F72"/>
    <w:rsid w:val="00E6678A"/>
    <w:rsid w:val="00E87952"/>
    <w:rsid w:val="00E95172"/>
    <w:rsid w:val="00EA1163"/>
    <w:rsid w:val="00EA31CC"/>
    <w:rsid w:val="00ED574E"/>
    <w:rsid w:val="00EE5D96"/>
    <w:rsid w:val="00EF17AF"/>
    <w:rsid w:val="00EF644E"/>
    <w:rsid w:val="00F20C1B"/>
    <w:rsid w:val="00F35C1E"/>
    <w:rsid w:val="00F452B7"/>
    <w:rsid w:val="00F4650C"/>
    <w:rsid w:val="00F60DF8"/>
    <w:rsid w:val="00F707DB"/>
    <w:rsid w:val="00F746FA"/>
    <w:rsid w:val="00F84D32"/>
    <w:rsid w:val="00F86D65"/>
    <w:rsid w:val="00F9418B"/>
    <w:rsid w:val="00FC0E6F"/>
    <w:rsid w:val="00FC201E"/>
    <w:rsid w:val="00FC2365"/>
    <w:rsid w:val="00FC60CF"/>
    <w:rsid w:val="00FC60DA"/>
    <w:rsid w:val="00FD2FEE"/>
    <w:rsid w:val="00FD7220"/>
    <w:rsid w:val="00FE4EF7"/>
    <w:rsid w:val="00FF2EDF"/>
    <w:rsid w:val="00FF34F5"/>
    <w:rsid w:val="0337C8C7"/>
    <w:rsid w:val="0515E0EA"/>
    <w:rsid w:val="091C7A5D"/>
    <w:rsid w:val="091C7A5D"/>
    <w:rsid w:val="0A08C004"/>
    <w:rsid w:val="0C2135EA"/>
    <w:rsid w:val="0C541B1F"/>
    <w:rsid w:val="0D3B367A"/>
    <w:rsid w:val="0DF63AFE"/>
    <w:rsid w:val="1205FB19"/>
    <w:rsid w:val="15E24542"/>
    <w:rsid w:val="17C25500"/>
    <w:rsid w:val="18CA356B"/>
    <w:rsid w:val="1A51338D"/>
    <w:rsid w:val="1A6605CC"/>
    <w:rsid w:val="1B538631"/>
    <w:rsid w:val="1E311F26"/>
    <w:rsid w:val="1ED327E1"/>
    <w:rsid w:val="26EC2BFF"/>
    <w:rsid w:val="2827213A"/>
    <w:rsid w:val="28B4BCE6"/>
    <w:rsid w:val="2B486007"/>
    <w:rsid w:val="2B7799C0"/>
    <w:rsid w:val="402730BC"/>
    <w:rsid w:val="42D672A6"/>
    <w:rsid w:val="44BB6D67"/>
    <w:rsid w:val="47E2C69E"/>
    <w:rsid w:val="48B1F6E5"/>
    <w:rsid w:val="4A508D12"/>
    <w:rsid w:val="54661DED"/>
    <w:rsid w:val="54661DED"/>
    <w:rsid w:val="5601EE4E"/>
    <w:rsid w:val="56092445"/>
    <w:rsid w:val="5674DEDE"/>
    <w:rsid w:val="583DDFFF"/>
    <w:rsid w:val="58A2C2B8"/>
    <w:rsid w:val="592F0314"/>
    <w:rsid w:val="59398F10"/>
    <w:rsid w:val="5CCAF805"/>
    <w:rsid w:val="5E547734"/>
    <w:rsid w:val="600298C7"/>
    <w:rsid w:val="67034C00"/>
    <w:rsid w:val="68E9628B"/>
    <w:rsid w:val="6F711F5D"/>
    <w:rsid w:val="70831555"/>
    <w:rsid w:val="7098DFD5"/>
    <w:rsid w:val="71586DB1"/>
    <w:rsid w:val="7E6BD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9DA7"/>
  <w15:docId w15:val="{867772F2-7618-450C-A6F0-1D286984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4D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4D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315F6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67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C3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C3487"/>
    <w:pPr>
      <w:spacing w:before="120" w:after="0" w:line="276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5CB2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4315F6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315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15F6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8F54D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F54D7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E0B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9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6B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966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B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966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6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eadershipandprofessionalpractice.leeds.ac.uk/home/leadership/leadership-development/aurora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1efa4e-1f0e-4060-9cb6-5087db21913c">
      <Terms xmlns="http://schemas.microsoft.com/office/infopath/2007/PartnerControls"/>
    </lcf76f155ced4ddcb4097134ff3c332f>
    <TaxCatchAll xmlns="c289b58a-6764-4657-89fd-1ec858b402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06EDFFD62E343B563F6607D49EC63" ma:contentTypeVersion="16" ma:contentTypeDescription="Create a new document." ma:contentTypeScope="" ma:versionID="839ef606757680c2e62a174e5fc6ba2c">
  <xsd:schema xmlns:xsd="http://www.w3.org/2001/XMLSchema" xmlns:xs="http://www.w3.org/2001/XMLSchema" xmlns:p="http://schemas.microsoft.com/office/2006/metadata/properties" xmlns:ns2="c41efa4e-1f0e-4060-9cb6-5087db21913c" xmlns:ns3="c289b58a-6764-4657-89fd-1ec858b40280" targetNamespace="http://schemas.microsoft.com/office/2006/metadata/properties" ma:root="true" ma:fieldsID="e99e8bdd1217e4cf07b4443104be1a7f" ns2:_="" ns3:_="">
    <xsd:import namespace="c41efa4e-1f0e-4060-9cb6-5087db21913c"/>
    <xsd:import namespace="c289b58a-6764-4657-89fd-1ec858b40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fa4e-1f0e-4060-9cb6-5087db219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a19cb6-1b10-4512-a12b-f76e45842a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9b58a-6764-4657-89fd-1ec858b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2096ca-7e04-4e65-86dd-be8c2a12d3ed}" ma:internalName="TaxCatchAll" ma:showField="CatchAllData" ma:web="c289b58a-6764-4657-89fd-1ec858b402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BCBE9-F865-472C-A672-216FE245FF15}">
  <ds:schemaRefs>
    <ds:schemaRef ds:uri="http://schemas.microsoft.com/office/2006/metadata/properties"/>
    <ds:schemaRef ds:uri="http://schemas.microsoft.com/office/infopath/2007/PartnerControls"/>
    <ds:schemaRef ds:uri="c41efa4e-1f0e-4060-9cb6-5087db21913c"/>
    <ds:schemaRef ds:uri="c289b58a-6764-4657-89fd-1ec858b40280"/>
  </ds:schemaRefs>
</ds:datastoreItem>
</file>

<file path=customXml/itemProps2.xml><?xml version="1.0" encoding="utf-8"?>
<ds:datastoreItem xmlns:ds="http://schemas.openxmlformats.org/officeDocument/2006/customXml" ds:itemID="{AC8CE219-27CB-4DE6-BE3D-B67D61C89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efa4e-1f0e-4060-9cb6-5087db21913c"/>
    <ds:schemaRef ds:uri="c289b58a-6764-4657-89fd-1ec858b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F69439-061D-4B66-9F80-E323645675C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Leeds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Millott</dc:creator>
  <keywords/>
  <dc:description/>
  <lastModifiedBy>Maria Stopyra</lastModifiedBy>
  <revision>57</revision>
  <lastPrinted>2019-07-18T14:25:00.0000000Z</lastPrinted>
  <dcterms:created xsi:type="dcterms:W3CDTF">2023-03-27T16:06:00.0000000Z</dcterms:created>
  <dcterms:modified xsi:type="dcterms:W3CDTF">2023-06-15T15:35:59.7759526Z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0x0101004A706EDFFD62E343B563F6607D49EC63</vt:lpwstr>
  </property>
  <property fmtid="{D5CDD505-2E9C-101B-9397-08002B2CF9AE}" pid="3" name="MediaServiceImageTags">
    <vt:lpwstr/>
  </property>
</Properties>
</file>